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FD236" w14:textId="77777777" w:rsidR="00D95D04" w:rsidRPr="009C0F70" w:rsidRDefault="00D95D04" w:rsidP="00D95D04">
      <w:pPr>
        <w:ind w:right="-6" w:firstLine="5528"/>
        <w:rPr>
          <w:sz w:val="24"/>
          <w:szCs w:val="24"/>
        </w:rPr>
      </w:pPr>
      <w:r w:rsidRPr="009C0F70">
        <w:rPr>
          <w:szCs w:val="28"/>
        </w:rPr>
        <w:t>Приложение</w:t>
      </w:r>
      <w:r w:rsidRPr="009C0F70">
        <w:rPr>
          <w:sz w:val="24"/>
          <w:szCs w:val="24"/>
        </w:rPr>
        <w:t xml:space="preserve"> </w:t>
      </w:r>
      <w:r>
        <w:rPr>
          <w:sz w:val="24"/>
          <w:szCs w:val="24"/>
        </w:rPr>
        <w:t>1</w:t>
      </w:r>
    </w:p>
    <w:p w14:paraId="70903B14" w14:textId="77777777" w:rsidR="00D95D04" w:rsidRDefault="00D95D04" w:rsidP="00D95D04">
      <w:pPr>
        <w:ind w:right="-6" w:firstLine="5528"/>
        <w:rPr>
          <w:szCs w:val="28"/>
        </w:rPr>
      </w:pPr>
      <w:r w:rsidRPr="009C0F70">
        <w:rPr>
          <w:szCs w:val="28"/>
        </w:rPr>
        <w:t>к письму Банка России</w:t>
      </w:r>
    </w:p>
    <w:p w14:paraId="683769D2" w14:textId="77777777" w:rsidR="00D95D04" w:rsidRDefault="00D95D04" w:rsidP="00D95D04">
      <w:pPr>
        <w:ind w:right="-6" w:firstLine="5528"/>
        <w:rPr>
          <w:szCs w:val="28"/>
        </w:rPr>
      </w:pPr>
      <w:r>
        <w:rPr>
          <w:szCs w:val="28"/>
        </w:rPr>
        <w:t>«О форме договора об обмене</w:t>
      </w:r>
    </w:p>
    <w:p w14:paraId="30E38B5C" w14:textId="77777777" w:rsidR="00D95D04" w:rsidRDefault="00D95D04" w:rsidP="00D95D04">
      <w:pPr>
        <w:ind w:right="-6" w:firstLine="5528"/>
        <w:rPr>
          <w:szCs w:val="28"/>
        </w:rPr>
      </w:pPr>
      <w:r>
        <w:rPr>
          <w:szCs w:val="28"/>
        </w:rPr>
        <w:t>ЭС при переводе денежных</w:t>
      </w:r>
    </w:p>
    <w:p w14:paraId="24661BBF" w14:textId="77777777" w:rsidR="00D95D04" w:rsidRPr="009C0F70" w:rsidRDefault="00D95D04" w:rsidP="00D95D04">
      <w:pPr>
        <w:ind w:left="5528" w:right="-6"/>
        <w:rPr>
          <w:szCs w:val="28"/>
        </w:rPr>
      </w:pPr>
      <w:r>
        <w:rPr>
          <w:szCs w:val="28"/>
        </w:rPr>
        <w:t>средств в рамках платежной системы Банка России»</w:t>
      </w:r>
    </w:p>
    <w:p w14:paraId="7C432142" w14:textId="289C8880" w:rsidR="00D95D04" w:rsidRDefault="00D95D04" w:rsidP="00D95D04">
      <w:pPr>
        <w:spacing w:line="360" w:lineRule="auto"/>
        <w:ind w:right="-5"/>
        <w:jc w:val="right"/>
        <w:rPr>
          <w:szCs w:val="28"/>
        </w:rPr>
      </w:pPr>
    </w:p>
    <w:p w14:paraId="182D55E4" w14:textId="77777777" w:rsidR="00DE78DE" w:rsidRPr="009C0F70" w:rsidRDefault="00DE78DE" w:rsidP="00D95D04">
      <w:pPr>
        <w:spacing w:line="360" w:lineRule="auto"/>
        <w:ind w:right="-5"/>
        <w:jc w:val="right"/>
        <w:rPr>
          <w:szCs w:val="28"/>
        </w:rPr>
      </w:pPr>
    </w:p>
    <w:p w14:paraId="365FEDFE" w14:textId="77777777" w:rsidR="00D95D04" w:rsidRPr="009C0F70" w:rsidRDefault="00D95D04" w:rsidP="00D95D04">
      <w:pPr>
        <w:ind w:right="-5"/>
        <w:jc w:val="center"/>
        <w:rPr>
          <w:szCs w:val="28"/>
        </w:rPr>
      </w:pPr>
      <w:r w:rsidRPr="009C0F70">
        <w:rPr>
          <w:szCs w:val="28"/>
        </w:rPr>
        <w:t xml:space="preserve">Договор об обмене электронными сообщениями при переводе денежных средств в рамках платежной системы Банка России </w:t>
      </w:r>
    </w:p>
    <w:p w14:paraId="1939FD6C" w14:textId="77777777" w:rsidR="00D95D04" w:rsidRPr="009C0F70" w:rsidRDefault="00D95D04" w:rsidP="00D9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Cs w:val="28"/>
        </w:rPr>
      </w:pPr>
      <w:r w:rsidRPr="009C0F70">
        <w:rPr>
          <w:szCs w:val="28"/>
        </w:rPr>
        <w:t>№__________________</w:t>
      </w:r>
    </w:p>
    <w:p w14:paraId="60BBCB09" w14:textId="77777777" w:rsidR="00D95D04" w:rsidRPr="009C0F70" w:rsidRDefault="00D95D04" w:rsidP="00D95D04">
      <w:pPr>
        <w:autoSpaceDE w:val="0"/>
        <w:autoSpaceDN w:val="0"/>
        <w:adjustRightInd w:val="0"/>
        <w:spacing w:line="360" w:lineRule="auto"/>
        <w:jc w:val="center"/>
        <w:rPr>
          <w:rFonts w:cs="Courier New"/>
        </w:rPr>
      </w:pPr>
      <w:r w:rsidRPr="009C0F70">
        <w:rPr>
          <w:rFonts w:cs="Courier New"/>
        </w:rPr>
        <w:t>г.________________</w:t>
      </w:r>
      <w:r w:rsidRPr="009C0F70">
        <w:rPr>
          <w:rFonts w:cs="Courier New"/>
        </w:rPr>
        <w:tab/>
      </w:r>
      <w:r w:rsidRPr="009C0F70">
        <w:rPr>
          <w:rFonts w:cs="Courier New"/>
        </w:rPr>
        <w:tab/>
      </w:r>
      <w:r w:rsidRPr="009C0F70">
        <w:rPr>
          <w:rFonts w:cs="Courier New"/>
        </w:rPr>
        <w:tab/>
      </w:r>
      <w:r w:rsidRPr="009C0F70">
        <w:rPr>
          <w:rFonts w:cs="Courier New"/>
        </w:rPr>
        <w:tab/>
        <w:t xml:space="preserve">   </w:t>
      </w:r>
      <w:proofErr w:type="gramStart"/>
      <w:r w:rsidRPr="009C0F70">
        <w:rPr>
          <w:rFonts w:cs="Courier New"/>
        </w:rPr>
        <w:t xml:space="preserve">   «</w:t>
      </w:r>
      <w:proofErr w:type="gramEnd"/>
      <w:r w:rsidRPr="009C0F70">
        <w:rPr>
          <w:rFonts w:cs="Courier New"/>
        </w:rPr>
        <w:t>_____»__________________г.</w:t>
      </w:r>
    </w:p>
    <w:p w14:paraId="1F68F7F5" w14:textId="1DA8E9CD" w:rsidR="00D95D04" w:rsidRDefault="00D95D04" w:rsidP="007A6C5C">
      <w:pPr>
        <w:autoSpaceDE w:val="0"/>
        <w:autoSpaceDN w:val="0"/>
        <w:adjustRightInd w:val="0"/>
        <w:spacing w:line="276" w:lineRule="auto"/>
        <w:rPr>
          <w:rFonts w:cs="Courier New"/>
        </w:rPr>
      </w:pPr>
    </w:p>
    <w:p w14:paraId="741E2CD2" w14:textId="77777777" w:rsidR="00DE78DE" w:rsidRPr="009C0F70" w:rsidRDefault="00DE78DE" w:rsidP="007A6C5C">
      <w:pPr>
        <w:autoSpaceDE w:val="0"/>
        <w:autoSpaceDN w:val="0"/>
        <w:adjustRightInd w:val="0"/>
        <w:spacing w:line="276" w:lineRule="auto"/>
        <w:rPr>
          <w:rFonts w:cs="Courier New"/>
        </w:rPr>
      </w:pPr>
    </w:p>
    <w:p w14:paraId="18FD23C2" w14:textId="77777777" w:rsidR="00D95D04" w:rsidRPr="009C0F70" w:rsidRDefault="00D95D04" w:rsidP="007A6C5C">
      <w:pPr>
        <w:autoSpaceDE w:val="0"/>
        <w:autoSpaceDN w:val="0"/>
        <w:adjustRightInd w:val="0"/>
        <w:spacing w:line="276" w:lineRule="auto"/>
        <w:ind w:firstLine="720"/>
        <w:jc w:val="both"/>
        <w:rPr>
          <w:rFonts w:cs="Courier New"/>
        </w:rPr>
      </w:pPr>
      <w:r w:rsidRPr="009C0F70">
        <w:rPr>
          <w:rFonts w:cs="Courier New"/>
        </w:rPr>
        <w:t xml:space="preserve">Центральный банк Российской Федерации (Банк России), именуемый в дальнейшем </w:t>
      </w:r>
      <w:r>
        <w:rPr>
          <w:rFonts w:cs="Courier New"/>
        </w:rPr>
        <w:t>«</w:t>
      </w:r>
      <w:r w:rsidRPr="009C0F70">
        <w:rPr>
          <w:rFonts w:cs="Courier New"/>
        </w:rPr>
        <w:t>Банк</w:t>
      </w:r>
      <w:r>
        <w:rPr>
          <w:rFonts w:cs="Courier New"/>
        </w:rPr>
        <w:t>»</w:t>
      </w:r>
      <w:r w:rsidRPr="009C0F70">
        <w:rPr>
          <w:rFonts w:cs="Courier New"/>
        </w:rPr>
        <w:t>, в лице __________________________________________</w:t>
      </w:r>
      <w:r w:rsidRPr="009C0F70">
        <w:rPr>
          <w:rFonts w:cs="Courier New"/>
        </w:rPr>
        <w:br/>
        <w:t>__________________________________________________________________,</w:t>
      </w:r>
    </w:p>
    <w:p w14:paraId="42519455" w14:textId="77777777" w:rsidR="00D95D04" w:rsidRPr="009C0F70" w:rsidRDefault="00D95D04" w:rsidP="007A6C5C">
      <w:pPr>
        <w:autoSpaceDE w:val="0"/>
        <w:autoSpaceDN w:val="0"/>
        <w:adjustRightInd w:val="0"/>
        <w:spacing w:line="276" w:lineRule="auto"/>
        <w:jc w:val="center"/>
        <w:rPr>
          <w:rFonts w:cs="Courier New"/>
          <w:sz w:val="18"/>
          <w:szCs w:val="18"/>
        </w:rPr>
      </w:pPr>
      <w:r w:rsidRPr="009C0F70">
        <w:rPr>
          <w:rFonts w:cs="Courier New"/>
          <w:sz w:val="18"/>
          <w:szCs w:val="18"/>
        </w:rPr>
        <w:t>(должность, фамилия, имя, отчество (при наличии) представителя Банка)</w:t>
      </w:r>
    </w:p>
    <w:p w14:paraId="4EB445F6"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действующего</w:t>
      </w:r>
      <w:r w:rsidRPr="009C0F70">
        <w:rPr>
          <w:szCs w:val="28"/>
        </w:rPr>
        <w:t>(ей)</w:t>
      </w:r>
      <w:r w:rsidRPr="009C0F70">
        <w:rPr>
          <w:rFonts w:cs="Courier New"/>
        </w:rPr>
        <w:t xml:space="preserve"> на основании доверенности от «_____» _____________ г.</w:t>
      </w:r>
    </w:p>
    <w:p w14:paraId="74ECDA56"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 ______________________, с одной стороны, и ________________________</w:t>
      </w:r>
    </w:p>
    <w:p w14:paraId="3D810BA1"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________________________________________________________, именуемый</w:t>
      </w:r>
    </w:p>
    <w:p w14:paraId="1AA7F908" w14:textId="77777777" w:rsidR="00D95D04" w:rsidRPr="009C0F70" w:rsidRDefault="00D95D04" w:rsidP="007A6C5C">
      <w:pPr>
        <w:autoSpaceDE w:val="0"/>
        <w:autoSpaceDN w:val="0"/>
        <w:adjustRightInd w:val="0"/>
        <w:spacing w:line="276" w:lineRule="auto"/>
        <w:jc w:val="center"/>
        <w:rPr>
          <w:rFonts w:cs="Courier New"/>
          <w:sz w:val="18"/>
          <w:szCs w:val="18"/>
        </w:rPr>
      </w:pPr>
      <w:r w:rsidRPr="009C0F70">
        <w:rPr>
          <w:rFonts w:cs="Courier New"/>
          <w:sz w:val="18"/>
          <w:szCs w:val="18"/>
        </w:rPr>
        <w:t>(полное (сокращенное) наименование юридического лица)</w:t>
      </w:r>
    </w:p>
    <w:p w14:paraId="39095DB5"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 xml:space="preserve">в дальнейшем </w:t>
      </w:r>
      <w:r>
        <w:rPr>
          <w:rFonts w:cs="Courier New"/>
        </w:rPr>
        <w:t>«</w:t>
      </w:r>
      <w:r w:rsidRPr="009C0F70">
        <w:rPr>
          <w:rFonts w:cs="Courier New"/>
        </w:rPr>
        <w:t>Клиент</w:t>
      </w:r>
      <w:r>
        <w:rPr>
          <w:rFonts w:cs="Courier New"/>
        </w:rPr>
        <w:t>»</w:t>
      </w:r>
      <w:r w:rsidRPr="009C0F70">
        <w:rPr>
          <w:rFonts w:cs="Courier New"/>
        </w:rPr>
        <w:t>, в лице ________________________________________,</w:t>
      </w:r>
    </w:p>
    <w:p w14:paraId="375CAC44" w14:textId="77777777" w:rsidR="00D95D04" w:rsidRPr="009C0F70" w:rsidRDefault="00D95D04" w:rsidP="007A6C5C">
      <w:pPr>
        <w:autoSpaceDE w:val="0"/>
        <w:autoSpaceDN w:val="0"/>
        <w:adjustRightInd w:val="0"/>
        <w:spacing w:line="276" w:lineRule="auto"/>
        <w:ind w:left="2160" w:firstLine="720"/>
        <w:jc w:val="right"/>
        <w:rPr>
          <w:rFonts w:cs="Courier New"/>
          <w:sz w:val="18"/>
          <w:szCs w:val="18"/>
        </w:rPr>
      </w:pPr>
      <w:r w:rsidRPr="009C0F70">
        <w:rPr>
          <w:rFonts w:cs="Courier New"/>
          <w:sz w:val="18"/>
          <w:szCs w:val="18"/>
        </w:rPr>
        <w:t>(должность, фамилия, имя, отчество (при наличии) представителя Клиента)</w:t>
      </w:r>
    </w:p>
    <w:p w14:paraId="7949796D"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действующего</w:t>
      </w:r>
      <w:r w:rsidRPr="009C0F70">
        <w:rPr>
          <w:szCs w:val="28"/>
        </w:rPr>
        <w:t>(ей)</w:t>
      </w:r>
      <w:r w:rsidRPr="009C0F70">
        <w:rPr>
          <w:rFonts w:cs="Courier New"/>
        </w:rPr>
        <w:t xml:space="preserve"> на основании ______________________________________</w:t>
      </w:r>
    </w:p>
    <w:p w14:paraId="12C44ACE"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__________________________________________________________________,</w:t>
      </w:r>
    </w:p>
    <w:p w14:paraId="0F766C39" w14:textId="77777777" w:rsidR="00D95D04" w:rsidRPr="009C0F70" w:rsidRDefault="00D95D04" w:rsidP="007A6C5C">
      <w:pPr>
        <w:autoSpaceDE w:val="0"/>
        <w:autoSpaceDN w:val="0"/>
        <w:adjustRightInd w:val="0"/>
        <w:spacing w:line="276" w:lineRule="auto"/>
        <w:jc w:val="center"/>
        <w:rPr>
          <w:rFonts w:cs="Courier New"/>
          <w:sz w:val="18"/>
          <w:szCs w:val="18"/>
        </w:rPr>
      </w:pPr>
      <w:r w:rsidRPr="009C0F70">
        <w:rPr>
          <w:rFonts w:cs="Courier New"/>
          <w:sz w:val="18"/>
          <w:szCs w:val="18"/>
        </w:rPr>
        <w:t xml:space="preserve">(наименование </w:t>
      </w:r>
      <w:r>
        <w:rPr>
          <w:rFonts w:cs="Courier New"/>
          <w:sz w:val="18"/>
          <w:szCs w:val="18"/>
        </w:rPr>
        <w:t>и реквизиты документа</w:t>
      </w:r>
      <w:r w:rsidRPr="009C0F70">
        <w:rPr>
          <w:rFonts w:cs="Courier New"/>
          <w:sz w:val="18"/>
          <w:szCs w:val="18"/>
        </w:rPr>
        <w:t xml:space="preserve"> (если присвоен</w:t>
      </w:r>
      <w:r>
        <w:rPr>
          <w:rFonts w:cs="Courier New"/>
          <w:sz w:val="18"/>
          <w:szCs w:val="18"/>
        </w:rPr>
        <w:t>ы</w:t>
      </w:r>
      <w:r w:rsidRPr="009C0F70">
        <w:rPr>
          <w:rFonts w:cs="Courier New"/>
          <w:sz w:val="18"/>
          <w:szCs w:val="18"/>
        </w:rPr>
        <w:t>)</w:t>
      </w:r>
    </w:p>
    <w:p w14:paraId="4D2280B3" w14:textId="77777777" w:rsidR="00D95D04" w:rsidRPr="009C0F70" w:rsidRDefault="00D95D04" w:rsidP="007A6C5C">
      <w:pPr>
        <w:autoSpaceDE w:val="0"/>
        <w:autoSpaceDN w:val="0"/>
        <w:adjustRightInd w:val="0"/>
        <w:spacing w:line="276" w:lineRule="auto"/>
        <w:jc w:val="center"/>
        <w:rPr>
          <w:rFonts w:cs="Courier New"/>
          <w:sz w:val="18"/>
          <w:szCs w:val="18"/>
        </w:rPr>
      </w:pPr>
    </w:p>
    <w:p w14:paraId="3FB0437F" w14:textId="77777777" w:rsidR="00D95D04" w:rsidRPr="009C0F70" w:rsidRDefault="00D95D04" w:rsidP="007A6C5C">
      <w:pPr>
        <w:autoSpaceDE w:val="0"/>
        <w:autoSpaceDN w:val="0"/>
        <w:adjustRightInd w:val="0"/>
        <w:spacing w:line="276" w:lineRule="auto"/>
        <w:jc w:val="both"/>
        <w:rPr>
          <w:rFonts w:cs="Courier New"/>
        </w:rPr>
      </w:pPr>
      <w:r w:rsidRPr="009C0F70">
        <w:rPr>
          <w:rFonts w:cs="Courier New"/>
        </w:rPr>
        <w:t>с другой стороны (далее при совместном упоминании – Стороны), заключили настоящий договор (далее – Договор) о нижеследующем.</w:t>
      </w:r>
    </w:p>
    <w:p w14:paraId="681A2B43" w14:textId="77777777" w:rsidR="00D95D04" w:rsidRPr="009C0F70" w:rsidRDefault="00D95D04" w:rsidP="00D95D04">
      <w:pPr>
        <w:autoSpaceDE w:val="0"/>
        <w:autoSpaceDN w:val="0"/>
        <w:adjustRightInd w:val="0"/>
        <w:spacing w:line="360" w:lineRule="auto"/>
        <w:rPr>
          <w:rFonts w:cs="Courier New"/>
          <w:sz w:val="24"/>
          <w:szCs w:val="24"/>
        </w:rPr>
      </w:pPr>
    </w:p>
    <w:p w14:paraId="4EFA9828" w14:textId="77777777" w:rsidR="00D95D04" w:rsidRPr="0087721E" w:rsidRDefault="00D95D04" w:rsidP="00D95D04">
      <w:pPr>
        <w:pStyle w:val="2"/>
        <w:keepLines/>
        <w:numPr>
          <w:ilvl w:val="1"/>
          <w:numId w:val="0"/>
        </w:numPr>
        <w:spacing w:before="40" w:line="276" w:lineRule="auto"/>
        <w:rPr>
          <w:b w:val="0"/>
          <w:color w:val="auto"/>
          <w:szCs w:val="28"/>
        </w:rPr>
      </w:pPr>
      <w:r w:rsidRPr="0087721E">
        <w:rPr>
          <w:color w:val="auto"/>
          <w:szCs w:val="28"/>
        </w:rPr>
        <w:t>Глава 1. Предмет Договора</w:t>
      </w:r>
    </w:p>
    <w:p w14:paraId="7EAC292B" w14:textId="77777777" w:rsidR="00D95D04" w:rsidRPr="00271567" w:rsidRDefault="00D95D04" w:rsidP="00D95D04">
      <w:pPr>
        <w:tabs>
          <w:tab w:val="num" w:pos="-360"/>
          <w:tab w:val="left" w:pos="1680"/>
        </w:tabs>
        <w:autoSpaceDE w:val="0"/>
        <w:autoSpaceDN w:val="0"/>
        <w:adjustRightInd w:val="0"/>
        <w:spacing w:line="360" w:lineRule="auto"/>
        <w:ind w:firstLine="720"/>
        <w:rPr>
          <w:rFonts w:cs="Courier New"/>
          <w:sz w:val="24"/>
          <w:szCs w:val="24"/>
        </w:rPr>
      </w:pPr>
    </w:p>
    <w:p w14:paraId="2DB45361" w14:textId="77777777" w:rsidR="00D95D04" w:rsidRDefault="00D95D04" w:rsidP="00CD3444">
      <w:pPr>
        <w:pStyle w:val="a3"/>
        <w:numPr>
          <w:ilvl w:val="0"/>
          <w:numId w:val="1"/>
        </w:numPr>
        <w:tabs>
          <w:tab w:val="left" w:pos="1276"/>
          <w:tab w:val="left" w:pos="1843"/>
        </w:tabs>
        <w:spacing w:line="276" w:lineRule="auto"/>
        <w:ind w:left="0" w:firstLine="709"/>
        <w:rPr>
          <w:sz w:val="28"/>
          <w:szCs w:val="28"/>
        </w:rPr>
      </w:pPr>
      <w:r w:rsidRPr="00AA7497">
        <w:rPr>
          <w:sz w:val="28"/>
          <w:szCs w:val="28"/>
        </w:rPr>
        <w:t>Договор определяет условия осуществления обмена электронными сообщениями (далее – ЭС) при взаимодействии Сторон при предоставлении Банком Клиенту доступа к услугам по переводу денежных средств с использованием распоряжений в электронном виде при перевод</w:t>
      </w:r>
      <w:r>
        <w:rPr>
          <w:sz w:val="28"/>
          <w:szCs w:val="28"/>
        </w:rPr>
        <w:t>е</w:t>
      </w:r>
      <w:r w:rsidRPr="00AA7497">
        <w:rPr>
          <w:sz w:val="28"/>
          <w:szCs w:val="28"/>
        </w:rPr>
        <w:t xml:space="preserve"> денежных средств в рамках платежной системы Банка России, а также требования к защите информации при осуществлении указанного обмена ЭС.</w:t>
      </w:r>
    </w:p>
    <w:p w14:paraId="79EF7458" w14:textId="77777777" w:rsidR="00D95D04" w:rsidRDefault="00D95D04" w:rsidP="00CD3444">
      <w:pPr>
        <w:pStyle w:val="a3"/>
        <w:numPr>
          <w:ilvl w:val="0"/>
          <w:numId w:val="1"/>
        </w:numPr>
        <w:tabs>
          <w:tab w:val="left" w:pos="1276"/>
          <w:tab w:val="left" w:pos="1843"/>
        </w:tabs>
        <w:spacing w:line="276" w:lineRule="auto"/>
        <w:ind w:left="0" w:firstLine="709"/>
        <w:rPr>
          <w:sz w:val="28"/>
          <w:szCs w:val="28"/>
        </w:rPr>
      </w:pPr>
      <w:r>
        <w:rPr>
          <w:sz w:val="28"/>
          <w:szCs w:val="28"/>
        </w:rPr>
        <w:lastRenderedPageBreak/>
        <w:t xml:space="preserve">Отношения Сторон в рамках Договора регулируются законодательством Российской Федерации, нормативными актами и иными документами Банка России, в том числе правилами платежной системы Банка России, Договором, а также </w:t>
      </w:r>
      <w:r w:rsidRPr="001D1821">
        <w:rPr>
          <w:rFonts w:asciiTheme="majorBidi" w:hAnsiTheme="majorBidi" w:cstheme="majorBidi"/>
          <w:color w:val="000000" w:themeColor="text1"/>
          <w:sz w:val="28"/>
          <w:szCs w:val="28"/>
        </w:rPr>
        <w:t>Условиями передачи программного обеспечения Клиенту Банка России,</w:t>
      </w:r>
      <w:r w:rsidRPr="00C81A1C">
        <w:rPr>
          <w:rFonts w:asciiTheme="majorBidi" w:hAnsiTheme="majorBidi" w:cstheme="majorBidi"/>
          <w:sz w:val="28"/>
          <w:szCs w:val="28"/>
        </w:rPr>
        <w:t xml:space="preserve"> </w:t>
      </w:r>
      <w:r>
        <w:rPr>
          <w:rFonts w:asciiTheme="majorBidi" w:hAnsiTheme="majorBidi" w:cstheme="majorBidi"/>
          <w:sz w:val="28"/>
          <w:szCs w:val="28"/>
        </w:rPr>
        <w:t>размещенными</w:t>
      </w:r>
      <w:r w:rsidRPr="00C81A1C">
        <w:rPr>
          <w:rFonts w:asciiTheme="majorBidi" w:hAnsiTheme="majorBidi" w:cstheme="majorBidi"/>
          <w:sz w:val="28"/>
          <w:szCs w:val="28"/>
        </w:rPr>
        <w:t xml:space="preserve"> на официальном сайте Банка России в информационно-телекоммуникационной сети «Интернет» по адресу</w:t>
      </w:r>
      <w:r>
        <w:rPr>
          <w:rFonts w:asciiTheme="majorBidi" w:hAnsiTheme="majorBidi" w:cstheme="majorBidi"/>
          <w:sz w:val="28"/>
          <w:szCs w:val="28"/>
        </w:rPr>
        <w:t>:</w:t>
      </w:r>
      <w:hyperlink w:history="1">
        <w:r w:rsidRPr="00C452F9">
          <w:rPr>
            <w:rStyle w:val="afb"/>
            <w:color w:val="1F4E79" w:themeColor="accent1" w:themeShade="80"/>
            <w:sz w:val="28"/>
            <w:szCs w:val="28"/>
          </w:rPr>
          <w:t xml:space="preserve"> </w:t>
        </w:r>
        <w:r w:rsidRPr="00C452F9">
          <w:rPr>
            <w:rStyle w:val="afb"/>
            <w:color w:val="170CF2"/>
            <w:sz w:val="28"/>
            <w:szCs w:val="28"/>
          </w:rPr>
          <w:t>www.cbr.ru/development/mcirabis/</w:t>
        </w:r>
      </w:hyperlink>
      <w:r w:rsidRPr="00C452F9">
        <w:rPr>
          <w:rStyle w:val="afb"/>
          <w:color w:val="170CF2"/>
          <w:sz w:val="28"/>
          <w:szCs w:val="28"/>
        </w:rPr>
        <w:t>Involve_EM/</w:t>
      </w:r>
      <w:r w:rsidRPr="005E7574">
        <w:rPr>
          <w:rFonts w:asciiTheme="majorBidi" w:hAnsiTheme="majorBidi" w:cstheme="majorBidi"/>
          <w:color w:val="0070C0"/>
          <w:sz w:val="28"/>
          <w:szCs w:val="28"/>
        </w:rPr>
        <w:t xml:space="preserve"> </w:t>
      </w:r>
      <w:r w:rsidRPr="00C81A1C">
        <w:rPr>
          <w:rFonts w:asciiTheme="majorBidi" w:hAnsiTheme="majorBidi" w:cstheme="majorBidi"/>
          <w:sz w:val="28"/>
          <w:szCs w:val="28"/>
        </w:rPr>
        <w:t>(далее – Условия передачи ПО)</w:t>
      </w:r>
      <w:r>
        <w:rPr>
          <w:rFonts w:asciiTheme="majorBidi" w:hAnsiTheme="majorBidi" w:cstheme="majorBidi"/>
          <w:sz w:val="28"/>
          <w:szCs w:val="28"/>
        </w:rPr>
        <w:t>,</w:t>
      </w:r>
      <w:r w:rsidRPr="006C305F">
        <w:rPr>
          <w:rFonts w:asciiTheme="majorBidi" w:hAnsiTheme="majorBidi" w:cstheme="majorBidi"/>
          <w:sz w:val="28"/>
          <w:szCs w:val="28"/>
        </w:rPr>
        <w:t xml:space="preserve"> </w:t>
      </w:r>
      <w:r>
        <w:rPr>
          <w:rFonts w:asciiTheme="majorBidi" w:hAnsiTheme="majorBidi" w:cstheme="majorBidi"/>
          <w:sz w:val="28"/>
          <w:szCs w:val="28"/>
        </w:rPr>
        <w:t xml:space="preserve">и </w:t>
      </w:r>
      <w:r w:rsidRPr="001D1821">
        <w:rPr>
          <w:rFonts w:asciiTheme="majorBidi" w:hAnsiTheme="majorBidi" w:cstheme="majorBidi"/>
          <w:color w:val="000000" w:themeColor="text1"/>
          <w:sz w:val="28"/>
          <w:szCs w:val="28"/>
        </w:rPr>
        <w:t xml:space="preserve">Условиями по защите информации при обмене электронными сообщениями при переводе денежных средств в рамках платежной системы Банка России, </w:t>
      </w:r>
      <w:r w:rsidRPr="00944D84">
        <w:rPr>
          <w:rFonts w:asciiTheme="majorBidi" w:hAnsiTheme="majorBidi" w:cstheme="majorBidi"/>
          <w:sz w:val="28"/>
          <w:szCs w:val="28"/>
        </w:rPr>
        <w:t>приведенными в</w:t>
      </w:r>
      <w:r w:rsidRPr="00944D84" w:rsidDel="00922281">
        <w:rPr>
          <w:rFonts w:asciiTheme="majorBidi" w:hAnsiTheme="majorBidi" w:cstheme="majorBidi"/>
          <w:sz w:val="28"/>
          <w:szCs w:val="28"/>
        </w:rPr>
        <w:t xml:space="preserve"> </w:t>
      </w:r>
      <w:r w:rsidRPr="00944D84">
        <w:rPr>
          <w:rFonts w:asciiTheme="majorBidi" w:hAnsiTheme="majorBidi" w:cstheme="majorBidi"/>
          <w:sz w:val="28"/>
          <w:szCs w:val="28"/>
        </w:rPr>
        <w:t>приложении 1 к Договору (далее – Условия по защите информации</w:t>
      </w:r>
      <w:r w:rsidRPr="009E550C">
        <w:rPr>
          <w:rFonts w:asciiTheme="majorBidi" w:hAnsiTheme="majorBidi" w:cstheme="majorBidi"/>
          <w:sz w:val="28"/>
          <w:szCs w:val="28"/>
        </w:rPr>
        <w:t>)</w:t>
      </w:r>
      <w:r w:rsidRPr="00C81A1C">
        <w:rPr>
          <w:rFonts w:asciiTheme="majorBidi" w:hAnsiTheme="majorBidi" w:cstheme="majorBidi"/>
          <w:sz w:val="28"/>
          <w:szCs w:val="28"/>
        </w:rPr>
        <w:t xml:space="preserve">. </w:t>
      </w:r>
    </w:p>
    <w:p w14:paraId="724F5870" w14:textId="77777777" w:rsidR="00D95D04" w:rsidRDefault="00D95D04" w:rsidP="00CD3444">
      <w:pPr>
        <w:pStyle w:val="a3"/>
        <w:numPr>
          <w:ilvl w:val="0"/>
          <w:numId w:val="1"/>
        </w:numPr>
        <w:tabs>
          <w:tab w:val="left" w:pos="1276"/>
          <w:tab w:val="left" w:pos="1843"/>
        </w:tabs>
        <w:spacing w:line="276" w:lineRule="auto"/>
        <w:ind w:left="0" w:firstLine="709"/>
        <w:rPr>
          <w:sz w:val="28"/>
          <w:szCs w:val="28"/>
        </w:rPr>
      </w:pPr>
      <w:bookmarkStart w:id="0" w:name="_Ref129976007"/>
      <w:r w:rsidRPr="006E3D20">
        <w:rPr>
          <w:sz w:val="28"/>
          <w:szCs w:val="28"/>
        </w:rPr>
        <w:t xml:space="preserve">Доступ к услугам по переводу денежных средств с использованием распоряжений в электронном виде предоставляется Клиенту </w:t>
      </w:r>
      <w:r>
        <w:rPr>
          <w:sz w:val="28"/>
          <w:szCs w:val="28"/>
        </w:rPr>
        <w:t xml:space="preserve">путем обмена ЭС </w:t>
      </w:r>
      <w:r w:rsidRPr="006E3D20">
        <w:rPr>
          <w:sz w:val="28"/>
          <w:szCs w:val="28"/>
        </w:rPr>
        <w:t>при перевод</w:t>
      </w:r>
      <w:r>
        <w:rPr>
          <w:sz w:val="28"/>
          <w:szCs w:val="28"/>
        </w:rPr>
        <w:t>е</w:t>
      </w:r>
      <w:r w:rsidRPr="006E3D20">
        <w:rPr>
          <w:sz w:val="28"/>
          <w:szCs w:val="28"/>
        </w:rPr>
        <w:t xml:space="preserve"> денежных средств в рамках платежной системы Банка России по банковскому (корреспондентскому) счету (</w:t>
      </w:r>
      <w:proofErr w:type="spellStart"/>
      <w:r w:rsidRPr="006E3D20">
        <w:rPr>
          <w:sz w:val="28"/>
          <w:szCs w:val="28"/>
        </w:rPr>
        <w:t>субсчету</w:t>
      </w:r>
      <w:proofErr w:type="spellEnd"/>
      <w:r w:rsidRPr="006E3D20">
        <w:rPr>
          <w:sz w:val="28"/>
          <w:szCs w:val="28"/>
        </w:rPr>
        <w:t>) Клиента _______________________________</w:t>
      </w:r>
      <w:r>
        <w:rPr>
          <w:sz w:val="28"/>
          <w:szCs w:val="28"/>
        </w:rPr>
        <w:t xml:space="preserve"> (далее – Счет)</w:t>
      </w:r>
      <w:r w:rsidRPr="006E3D20">
        <w:rPr>
          <w:rStyle w:val="af5"/>
          <w:sz w:val="28"/>
          <w:szCs w:val="28"/>
        </w:rPr>
        <w:footnoteReference w:id="1"/>
      </w:r>
      <w:r w:rsidRPr="006E3D20">
        <w:rPr>
          <w:sz w:val="28"/>
          <w:szCs w:val="28"/>
        </w:rPr>
        <w:t>.</w:t>
      </w:r>
      <w:bookmarkEnd w:id="0"/>
    </w:p>
    <w:p w14:paraId="6900C648" w14:textId="77777777" w:rsidR="00D95D04" w:rsidRPr="00C81A1C" w:rsidRDefault="00D95D04" w:rsidP="00CD3444">
      <w:pPr>
        <w:pStyle w:val="a3"/>
        <w:numPr>
          <w:ilvl w:val="0"/>
          <w:numId w:val="1"/>
        </w:numPr>
        <w:tabs>
          <w:tab w:val="left" w:pos="1276"/>
          <w:tab w:val="left" w:pos="1843"/>
        </w:tabs>
        <w:spacing w:line="276" w:lineRule="auto"/>
        <w:ind w:left="0" w:firstLine="709"/>
        <w:rPr>
          <w:sz w:val="28"/>
          <w:szCs w:val="28"/>
        </w:rPr>
      </w:pPr>
      <w:r w:rsidRPr="00C81A1C">
        <w:rPr>
          <w:sz w:val="28"/>
          <w:szCs w:val="28"/>
        </w:rPr>
        <w:t xml:space="preserve">В соответствии с условиями Договора осуществляется обмен ЭС, включенными в </w:t>
      </w:r>
      <w:r w:rsidRPr="001D1821">
        <w:rPr>
          <w:color w:val="000000" w:themeColor="text1"/>
          <w:sz w:val="28"/>
          <w:szCs w:val="28"/>
        </w:rPr>
        <w:t>Альбом</w:t>
      </w:r>
      <w:r w:rsidRPr="001D1821">
        <w:rPr>
          <w:color w:val="000000" w:themeColor="text1"/>
        </w:rPr>
        <w:t xml:space="preserve"> </w:t>
      </w:r>
      <w:r w:rsidRPr="001D1821">
        <w:rPr>
          <w:color w:val="000000" w:themeColor="text1"/>
          <w:sz w:val="28"/>
          <w:szCs w:val="28"/>
        </w:rPr>
        <w:t>унифицированных форматов электронных банковских сообщений</w:t>
      </w:r>
      <w:r w:rsidRPr="00C81A1C">
        <w:rPr>
          <w:sz w:val="28"/>
          <w:szCs w:val="28"/>
        </w:rPr>
        <w:t xml:space="preserve"> (далее – Альбом </w:t>
      </w:r>
      <w:r w:rsidRPr="00CC11BB">
        <w:rPr>
          <w:sz w:val="28"/>
          <w:szCs w:val="28"/>
        </w:rPr>
        <w:t xml:space="preserve">ЭС), </w:t>
      </w:r>
      <w:r w:rsidRPr="000F72C3">
        <w:rPr>
          <w:rFonts w:asciiTheme="majorBidi" w:hAnsiTheme="majorBidi" w:cstheme="majorBidi"/>
          <w:sz w:val="28"/>
          <w:szCs w:val="28"/>
        </w:rPr>
        <w:t>размещенный в информационно-телекоммуникационной сети «Интернет» по адресу</w:t>
      </w:r>
      <w:r>
        <w:rPr>
          <w:rFonts w:asciiTheme="majorBidi" w:hAnsiTheme="majorBidi" w:cstheme="majorBidi"/>
          <w:sz w:val="28"/>
          <w:szCs w:val="28"/>
        </w:rPr>
        <w:t>:</w:t>
      </w:r>
      <w:r w:rsidRPr="00C81A1C">
        <w:rPr>
          <w:color w:val="0070C0"/>
          <w:sz w:val="28"/>
          <w:szCs w:val="28"/>
        </w:rPr>
        <w:t xml:space="preserve"> </w:t>
      </w:r>
      <w:hyperlink r:id="rId8" w:history="1">
        <w:r w:rsidRPr="007143C6">
          <w:rPr>
            <w:rStyle w:val="afb"/>
            <w:color w:val="170CF2"/>
            <w:sz w:val="28"/>
          </w:rPr>
          <w:t>www.cbr.ru/development/Formats/</w:t>
        </w:r>
      </w:hyperlink>
      <w:r w:rsidRPr="000F72C3">
        <w:rPr>
          <w:rStyle w:val="afb"/>
          <w:sz w:val="28"/>
        </w:rPr>
        <w:t>,</w:t>
      </w:r>
      <w:r w:rsidRPr="00B83EFF">
        <w:rPr>
          <w:rStyle w:val="afb"/>
          <w:color w:val="0070C0"/>
          <w:sz w:val="28"/>
        </w:rPr>
        <w:t xml:space="preserve"> </w:t>
      </w:r>
      <w:r w:rsidRPr="00C81A1C">
        <w:rPr>
          <w:sz w:val="28"/>
          <w:szCs w:val="28"/>
        </w:rPr>
        <w:t>в том числе, если их применение предусмотрено договором на кассовое обслуживание</w:t>
      </w:r>
      <w:r w:rsidRPr="0093658E">
        <w:rPr>
          <w:rStyle w:val="af5"/>
          <w:sz w:val="28"/>
          <w:szCs w:val="28"/>
        </w:rPr>
        <w:footnoteReference w:id="2"/>
      </w:r>
      <w:r w:rsidRPr="00C81A1C">
        <w:rPr>
          <w:sz w:val="28"/>
          <w:szCs w:val="28"/>
        </w:rPr>
        <w:t>.</w:t>
      </w:r>
    </w:p>
    <w:p w14:paraId="5DC3B343" w14:textId="77777777" w:rsidR="00D95D04" w:rsidRPr="00414E6B" w:rsidRDefault="00D95D04" w:rsidP="00CD3444">
      <w:pPr>
        <w:pStyle w:val="a3"/>
        <w:numPr>
          <w:ilvl w:val="0"/>
          <w:numId w:val="1"/>
        </w:numPr>
        <w:tabs>
          <w:tab w:val="left" w:pos="1276"/>
          <w:tab w:val="left" w:pos="1843"/>
        </w:tabs>
        <w:spacing w:line="276" w:lineRule="auto"/>
        <w:ind w:left="0" w:firstLine="709"/>
        <w:rPr>
          <w:sz w:val="28"/>
          <w:szCs w:val="28"/>
        </w:rPr>
      </w:pPr>
      <w:r w:rsidRPr="00414E6B">
        <w:rPr>
          <w:sz w:val="28"/>
          <w:szCs w:val="28"/>
        </w:rPr>
        <w:t xml:space="preserve">Банк направляет новую редакцию Условий </w:t>
      </w:r>
      <w:r>
        <w:rPr>
          <w:sz w:val="28"/>
          <w:szCs w:val="28"/>
        </w:rPr>
        <w:t>передачи ПО</w:t>
      </w:r>
      <w:r w:rsidRPr="00414E6B">
        <w:rPr>
          <w:sz w:val="28"/>
          <w:szCs w:val="28"/>
        </w:rPr>
        <w:t xml:space="preserve"> (изменения к ним)</w:t>
      </w:r>
      <w:r>
        <w:rPr>
          <w:sz w:val="28"/>
          <w:szCs w:val="28"/>
        </w:rPr>
        <w:t>, новую редакцию Условий по защите информации (изменения к ним)</w:t>
      </w:r>
      <w:r w:rsidRPr="00414E6B">
        <w:rPr>
          <w:sz w:val="28"/>
          <w:szCs w:val="28"/>
        </w:rPr>
        <w:t xml:space="preserve"> Клиенту на согласование не позднее чем за шестьдесят календарных дней до дня, с которого предполагается применение новой редакции Условий передачи </w:t>
      </w:r>
      <w:r>
        <w:rPr>
          <w:sz w:val="28"/>
          <w:szCs w:val="28"/>
        </w:rPr>
        <w:t>ПО</w:t>
      </w:r>
      <w:r w:rsidRPr="00414E6B">
        <w:rPr>
          <w:sz w:val="28"/>
          <w:szCs w:val="28"/>
        </w:rPr>
        <w:t xml:space="preserve"> (изменений к ним), </w:t>
      </w:r>
      <w:r>
        <w:rPr>
          <w:sz w:val="28"/>
          <w:szCs w:val="28"/>
        </w:rPr>
        <w:t xml:space="preserve">новой редакции Условий по защите информации (изменений к ним) </w:t>
      </w:r>
      <w:r w:rsidRPr="00414E6B">
        <w:rPr>
          <w:sz w:val="28"/>
          <w:szCs w:val="28"/>
        </w:rPr>
        <w:t>одним из указанных ниже способов, доступных Клиенту:</w:t>
      </w:r>
    </w:p>
    <w:p w14:paraId="37C0FBE4" w14:textId="77777777" w:rsidR="00D95D04" w:rsidRDefault="00D95D04" w:rsidP="007A6C5C">
      <w:pPr>
        <w:pStyle w:val="a3"/>
        <w:tabs>
          <w:tab w:val="left" w:pos="1276"/>
          <w:tab w:val="left" w:pos="1843"/>
        </w:tabs>
        <w:spacing w:line="276" w:lineRule="auto"/>
        <w:ind w:firstLine="709"/>
        <w:rPr>
          <w:sz w:val="28"/>
          <w:szCs w:val="28"/>
        </w:rPr>
      </w:pPr>
      <w:r w:rsidRPr="00414E6B">
        <w:rPr>
          <w:sz w:val="28"/>
          <w:szCs w:val="28"/>
        </w:rPr>
        <w:t>с использованием личного кабинета</w:t>
      </w:r>
      <w:r w:rsidRPr="00414E6B">
        <w:rPr>
          <w:rStyle w:val="af5"/>
          <w:sz w:val="28"/>
          <w:szCs w:val="28"/>
        </w:rPr>
        <w:footnoteReference w:id="3"/>
      </w:r>
      <w:r>
        <w:rPr>
          <w:sz w:val="28"/>
          <w:szCs w:val="28"/>
        </w:rPr>
        <w:t>;</w:t>
      </w:r>
    </w:p>
    <w:p w14:paraId="018C188C" w14:textId="77777777" w:rsidR="00D95D04" w:rsidRPr="00414E6B" w:rsidRDefault="00D95D04" w:rsidP="007A6C5C">
      <w:pPr>
        <w:pStyle w:val="a3"/>
        <w:tabs>
          <w:tab w:val="left" w:pos="1276"/>
          <w:tab w:val="left" w:pos="1843"/>
        </w:tabs>
        <w:spacing w:line="276" w:lineRule="auto"/>
        <w:ind w:firstLine="709"/>
        <w:rPr>
          <w:sz w:val="28"/>
          <w:szCs w:val="28"/>
        </w:rPr>
      </w:pPr>
      <w:r>
        <w:rPr>
          <w:sz w:val="28"/>
          <w:szCs w:val="28"/>
        </w:rPr>
        <w:lastRenderedPageBreak/>
        <w:t>ч</w:t>
      </w:r>
      <w:r>
        <w:rPr>
          <w:rFonts w:ascii="TimesNewRomanPSMT" w:eastAsiaTheme="minorHAnsi" w:hAnsi="TimesNewRomanPSMT" w:cs="TimesNewRomanPSMT"/>
          <w:sz w:val="28"/>
          <w:szCs w:val="28"/>
          <w:lang w:eastAsia="en-US"/>
        </w:rPr>
        <w:t>ерез систему межведомственного электронного документооборота (далее – МЭДО);</w:t>
      </w:r>
    </w:p>
    <w:p w14:paraId="7696679B" w14:textId="77777777" w:rsidR="00D95D04" w:rsidRDefault="00D95D04" w:rsidP="007A6C5C">
      <w:pPr>
        <w:pStyle w:val="a3"/>
        <w:tabs>
          <w:tab w:val="left" w:pos="1276"/>
          <w:tab w:val="left" w:pos="1843"/>
        </w:tabs>
        <w:spacing w:line="276" w:lineRule="auto"/>
        <w:ind w:firstLine="709"/>
        <w:rPr>
          <w:sz w:val="28"/>
          <w:szCs w:val="28"/>
        </w:rPr>
      </w:pPr>
      <w:r w:rsidRPr="00414E6B">
        <w:rPr>
          <w:sz w:val="28"/>
          <w:szCs w:val="28"/>
        </w:rPr>
        <w:t>письмом на бумажном носителе, подписанным руководителем Банка (лицом, его замещающим) или уполномоченным Банком лицом и заверенным печатью.</w:t>
      </w:r>
    </w:p>
    <w:p w14:paraId="0311A0B9" w14:textId="77777777" w:rsidR="00D95D04" w:rsidRDefault="00D95D04" w:rsidP="007A6C5C">
      <w:pPr>
        <w:pStyle w:val="a3"/>
        <w:tabs>
          <w:tab w:val="left" w:pos="1276"/>
          <w:tab w:val="left" w:pos="1843"/>
        </w:tabs>
        <w:spacing w:line="276" w:lineRule="auto"/>
        <w:ind w:firstLine="709"/>
        <w:rPr>
          <w:sz w:val="28"/>
          <w:szCs w:val="28"/>
        </w:rPr>
      </w:pPr>
      <w:r w:rsidRPr="009C0836">
        <w:rPr>
          <w:sz w:val="28"/>
          <w:szCs w:val="28"/>
        </w:rPr>
        <w:t>К</w:t>
      </w:r>
      <w:r w:rsidRPr="00414E6B">
        <w:rPr>
          <w:sz w:val="28"/>
          <w:szCs w:val="28"/>
        </w:rPr>
        <w:t>лиент в подтверждение согласования документ</w:t>
      </w:r>
      <w:r>
        <w:rPr>
          <w:sz w:val="28"/>
          <w:szCs w:val="28"/>
        </w:rPr>
        <w:t>ов</w:t>
      </w:r>
      <w:r w:rsidRPr="00414E6B">
        <w:rPr>
          <w:sz w:val="28"/>
          <w:szCs w:val="28"/>
        </w:rPr>
        <w:t>, указанн</w:t>
      </w:r>
      <w:r>
        <w:rPr>
          <w:sz w:val="28"/>
          <w:szCs w:val="28"/>
        </w:rPr>
        <w:t>ых</w:t>
      </w:r>
      <w:r w:rsidRPr="00414E6B">
        <w:rPr>
          <w:sz w:val="28"/>
          <w:szCs w:val="28"/>
        </w:rPr>
        <w:t xml:space="preserve"> в абзаце первом настоящего пункта, направляет </w:t>
      </w:r>
      <w:r>
        <w:rPr>
          <w:sz w:val="28"/>
          <w:szCs w:val="28"/>
        </w:rPr>
        <w:t xml:space="preserve">в </w:t>
      </w:r>
      <w:r w:rsidRPr="00414E6B">
        <w:rPr>
          <w:sz w:val="28"/>
          <w:szCs w:val="28"/>
        </w:rPr>
        <w:t>Банк соответствующую информацию в письменном виде не позднее чем за десять календарных дней до дня, с</w:t>
      </w:r>
      <w:r>
        <w:rPr>
          <w:sz w:val="28"/>
          <w:szCs w:val="28"/>
        </w:rPr>
        <w:t> </w:t>
      </w:r>
      <w:r w:rsidRPr="00414E6B">
        <w:rPr>
          <w:sz w:val="28"/>
          <w:szCs w:val="28"/>
        </w:rPr>
        <w:t xml:space="preserve">которого предполагается применение новой редакции Условий передачи </w:t>
      </w:r>
      <w:r>
        <w:rPr>
          <w:sz w:val="28"/>
          <w:szCs w:val="28"/>
        </w:rPr>
        <w:t>ПО</w:t>
      </w:r>
      <w:r w:rsidRPr="00414E6B">
        <w:rPr>
          <w:sz w:val="28"/>
          <w:szCs w:val="28"/>
        </w:rPr>
        <w:t xml:space="preserve"> (изменений к ним), </w:t>
      </w:r>
      <w:r>
        <w:rPr>
          <w:sz w:val="28"/>
          <w:szCs w:val="28"/>
        </w:rPr>
        <w:t xml:space="preserve">новой редакции Условий по защите информации (изменений к ним), </w:t>
      </w:r>
      <w:r w:rsidRPr="00414E6B">
        <w:rPr>
          <w:sz w:val="28"/>
          <w:szCs w:val="28"/>
        </w:rPr>
        <w:t>одним из указанных выше способов.</w:t>
      </w:r>
    </w:p>
    <w:p w14:paraId="564F7827" w14:textId="77777777" w:rsidR="00D95D04" w:rsidRDefault="00D95D04" w:rsidP="007A6C5C">
      <w:pPr>
        <w:pStyle w:val="a3"/>
        <w:tabs>
          <w:tab w:val="left" w:pos="1276"/>
          <w:tab w:val="left" w:pos="1843"/>
        </w:tabs>
        <w:spacing w:line="276" w:lineRule="auto"/>
        <w:ind w:firstLine="709"/>
        <w:rPr>
          <w:sz w:val="28"/>
          <w:szCs w:val="28"/>
        </w:rPr>
      </w:pPr>
      <w:r>
        <w:rPr>
          <w:sz w:val="28"/>
          <w:szCs w:val="28"/>
        </w:rPr>
        <w:t>Разногласия в процессе согласования документов, указанных в абзаце первом настоящего пункта, подлежат урегулированию путем переговоров в срок, не превышающий пятидесяти календарных дней со дня их направления Клиенту.</w:t>
      </w:r>
    </w:p>
    <w:p w14:paraId="41C14AAF" w14:textId="77777777" w:rsidR="00D95D04" w:rsidRDefault="00D95D04" w:rsidP="00CD3444">
      <w:pPr>
        <w:pStyle w:val="a3"/>
        <w:numPr>
          <w:ilvl w:val="0"/>
          <w:numId w:val="1"/>
        </w:numPr>
        <w:tabs>
          <w:tab w:val="left" w:pos="1276"/>
          <w:tab w:val="left" w:pos="1843"/>
        </w:tabs>
        <w:spacing w:line="276" w:lineRule="auto"/>
        <w:ind w:left="0" w:firstLine="709"/>
        <w:rPr>
          <w:sz w:val="28"/>
          <w:szCs w:val="28"/>
        </w:rPr>
      </w:pPr>
      <w:r>
        <w:rPr>
          <w:sz w:val="28"/>
          <w:szCs w:val="28"/>
        </w:rPr>
        <w:t xml:space="preserve">В Договоре используются термины в значениях, установленных </w:t>
      </w:r>
      <w:r w:rsidRPr="000F72C3">
        <w:rPr>
          <w:sz w:val="28"/>
          <w:szCs w:val="28"/>
        </w:rPr>
        <w:t>Федеральным законом от 27 июня 2011 года № 161-ФЗ «О национальной платежной системе»</w:t>
      </w:r>
      <w:r>
        <w:rPr>
          <w:sz w:val="28"/>
          <w:szCs w:val="28"/>
        </w:rPr>
        <w:t xml:space="preserve">, сокращения в значениях, применяемых </w:t>
      </w:r>
      <w:r w:rsidRPr="00AE1C2A">
        <w:rPr>
          <w:sz w:val="28"/>
          <w:szCs w:val="28"/>
        </w:rPr>
        <w:t>правилами платежной системы Банка России</w:t>
      </w:r>
      <w:r>
        <w:rPr>
          <w:sz w:val="28"/>
          <w:szCs w:val="28"/>
        </w:rPr>
        <w:t>.</w:t>
      </w:r>
    </w:p>
    <w:p w14:paraId="2F5AF63D" w14:textId="77777777" w:rsidR="00D95D04" w:rsidRDefault="00D95D04" w:rsidP="00D95D04">
      <w:pPr>
        <w:pStyle w:val="af0"/>
        <w:widowControl w:val="0"/>
        <w:tabs>
          <w:tab w:val="num" w:pos="-360"/>
          <w:tab w:val="left" w:pos="1680"/>
        </w:tabs>
        <w:autoSpaceDE w:val="0"/>
        <w:autoSpaceDN w:val="0"/>
        <w:adjustRightInd w:val="0"/>
        <w:ind w:left="0" w:firstLine="709"/>
        <w:jc w:val="both"/>
        <w:rPr>
          <w:rFonts w:eastAsia="Times New Roman"/>
          <w:sz w:val="28"/>
          <w:szCs w:val="24"/>
        </w:rPr>
      </w:pPr>
    </w:p>
    <w:p w14:paraId="4FA553C2" w14:textId="77777777" w:rsidR="00D95D04" w:rsidRPr="00246ABE" w:rsidRDefault="00D95D04" w:rsidP="00D95D04">
      <w:pPr>
        <w:pStyle w:val="2"/>
        <w:keepLines/>
        <w:numPr>
          <w:ilvl w:val="1"/>
          <w:numId w:val="0"/>
        </w:numPr>
        <w:spacing w:before="40" w:line="276" w:lineRule="auto"/>
        <w:rPr>
          <w:b w:val="0"/>
          <w:color w:val="000000" w:themeColor="text1"/>
          <w:szCs w:val="28"/>
        </w:rPr>
      </w:pPr>
      <w:r w:rsidRPr="00246ABE">
        <w:rPr>
          <w:color w:val="000000" w:themeColor="text1"/>
          <w:szCs w:val="28"/>
        </w:rPr>
        <w:t xml:space="preserve">Глава </w:t>
      </w:r>
      <w:r>
        <w:rPr>
          <w:color w:val="000000" w:themeColor="text1"/>
          <w:szCs w:val="28"/>
        </w:rPr>
        <w:t>2</w:t>
      </w:r>
      <w:r w:rsidRPr="00246ABE">
        <w:rPr>
          <w:color w:val="000000" w:themeColor="text1"/>
          <w:szCs w:val="28"/>
        </w:rPr>
        <w:t xml:space="preserve">. Условия обмена </w:t>
      </w:r>
      <w:r>
        <w:rPr>
          <w:color w:val="000000" w:themeColor="text1"/>
          <w:szCs w:val="28"/>
        </w:rPr>
        <w:t>ЭС</w:t>
      </w:r>
      <w:r w:rsidRPr="00246ABE">
        <w:rPr>
          <w:color w:val="000000" w:themeColor="text1"/>
          <w:szCs w:val="28"/>
        </w:rPr>
        <w:t xml:space="preserve"> при переводе денежных средств в рамках платежной системы Банка России</w:t>
      </w:r>
    </w:p>
    <w:p w14:paraId="148B0BE7" w14:textId="77777777" w:rsidR="00D95D04" w:rsidRPr="00DE78DE" w:rsidRDefault="00D95D04" w:rsidP="00D95D04">
      <w:pPr>
        <w:keepNext/>
        <w:tabs>
          <w:tab w:val="num" w:pos="-360"/>
          <w:tab w:val="left" w:pos="1680"/>
        </w:tabs>
        <w:autoSpaceDE w:val="0"/>
        <w:autoSpaceDN w:val="0"/>
        <w:adjustRightInd w:val="0"/>
        <w:spacing w:line="360" w:lineRule="auto"/>
        <w:ind w:firstLine="720"/>
        <w:rPr>
          <w:szCs w:val="28"/>
        </w:rPr>
      </w:pPr>
    </w:p>
    <w:p w14:paraId="355448E7" w14:textId="77777777" w:rsid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eastAsia="Times New Roman"/>
          <w:sz w:val="28"/>
          <w:szCs w:val="28"/>
        </w:rPr>
      </w:pPr>
      <w:r>
        <w:rPr>
          <w:rFonts w:eastAsia="Times New Roman"/>
          <w:sz w:val="28"/>
          <w:szCs w:val="28"/>
        </w:rPr>
        <w:t>Стороны осуществляют обмен ЭС при переводе денежных средств в рамках платежной системы Банка России в соответствии с правилами платежной системы Банка России и графиком функционирования платежной системы Банка России</w:t>
      </w:r>
      <w:r w:rsidRPr="002762EA">
        <w:rPr>
          <w:rStyle w:val="af5"/>
          <w:sz w:val="28"/>
          <w:szCs w:val="28"/>
        </w:rPr>
        <w:footnoteReference w:id="4"/>
      </w:r>
      <w:r>
        <w:rPr>
          <w:rFonts w:eastAsia="Times New Roman"/>
          <w:sz w:val="28"/>
          <w:szCs w:val="28"/>
        </w:rPr>
        <w:t xml:space="preserve">. </w:t>
      </w:r>
    </w:p>
    <w:p w14:paraId="7D7D914B" w14:textId="77777777" w:rsidR="00D95D04" w:rsidRPr="002762EA"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eastAsia="Times New Roman"/>
          <w:sz w:val="28"/>
          <w:szCs w:val="28"/>
        </w:rPr>
      </w:pPr>
      <w:r w:rsidRPr="002762EA">
        <w:rPr>
          <w:sz w:val="28"/>
          <w:szCs w:val="28"/>
        </w:rPr>
        <w:t>Информация о регламенте функционирования платежной системы Банка России размещается на официальном сайте Банка России в информационно-телекоммуникационной сети «Интернет» по адресу</w:t>
      </w:r>
      <w:r>
        <w:rPr>
          <w:sz w:val="28"/>
          <w:szCs w:val="28"/>
        </w:rPr>
        <w:t>:</w:t>
      </w:r>
      <w:r w:rsidRPr="002762EA">
        <w:rPr>
          <w:sz w:val="28"/>
          <w:szCs w:val="28"/>
        </w:rPr>
        <w:t xml:space="preserve"> </w:t>
      </w:r>
      <w:hyperlink r:id="rId9" w:history="1">
        <w:r w:rsidRPr="002762EA">
          <w:rPr>
            <w:rStyle w:val="afb"/>
            <w:sz w:val="28"/>
            <w:szCs w:val="28"/>
          </w:rPr>
          <w:t>www.cbr.ru/PSystem/payment_system/</w:t>
        </w:r>
      </w:hyperlink>
      <w:r w:rsidRPr="002762EA">
        <w:rPr>
          <w:sz w:val="28"/>
          <w:szCs w:val="28"/>
        </w:rPr>
        <w:t>.</w:t>
      </w:r>
    </w:p>
    <w:p w14:paraId="553BE01B" w14:textId="77777777" w:rsidR="00D95D04" w:rsidRP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sz w:val="28"/>
          <w:szCs w:val="28"/>
        </w:rPr>
      </w:pPr>
      <w:r w:rsidRPr="002762EA">
        <w:rPr>
          <w:sz w:val="28"/>
          <w:szCs w:val="28"/>
        </w:rPr>
        <w:t>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w:t>
      </w:r>
      <w:r w:rsidRPr="002762EA">
        <w:rPr>
          <w:sz w:val="28"/>
          <w:szCs w:val="28"/>
        </w:rPr>
        <w:lastRenderedPageBreak/>
        <w:t>телекоммуникационной сети «Интернет» по адресу</w:t>
      </w:r>
      <w:r>
        <w:rPr>
          <w:sz w:val="28"/>
          <w:szCs w:val="28"/>
        </w:rPr>
        <w:t>:</w:t>
      </w:r>
      <w:r w:rsidRPr="002762EA">
        <w:rPr>
          <w:sz w:val="28"/>
          <w:szCs w:val="28"/>
        </w:rPr>
        <w:t xml:space="preserve"> </w:t>
      </w:r>
      <w:hyperlink r:id="rId10" w:history="1">
        <w:r w:rsidRPr="002762EA">
          <w:rPr>
            <w:rStyle w:val="afb"/>
            <w:sz w:val="28"/>
            <w:szCs w:val="28"/>
          </w:rPr>
          <w:t>www.cbr.ru/news/</w:t>
        </w:r>
      </w:hyperlink>
      <w:r w:rsidRPr="002762EA">
        <w:rPr>
          <w:sz w:val="28"/>
          <w:szCs w:val="28"/>
        </w:rPr>
        <w:t>, вкладка «</w:t>
      </w:r>
      <w:r>
        <w:rPr>
          <w:sz w:val="28"/>
          <w:szCs w:val="28"/>
        </w:rPr>
        <w:t>П</w:t>
      </w:r>
      <w:r w:rsidRPr="002762EA">
        <w:rPr>
          <w:sz w:val="28"/>
          <w:szCs w:val="28"/>
        </w:rPr>
        <w:t>ресс-релизы».</w:t>
      </w:r>
    </w:p>
    <w:p w14:paraId="7511615E" w14:textId="77777777" w:rsidR="00D95D04" w:rsidRP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sz w:val="28"/>
          <w:szCs w:val="28"/>
        </w:rPr>
      </w:pPr>
      <w:r w:rsidRPr="00F4191D">
        <w:rPr>
          <w:sz w:val="28"/>
          <w:szCs w:val="28"/>
        </w:rPr>
        <w:t>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w:t>
      </w:r>
      <w:r>
        <w:rPr>
          <w:sz w:val="28"/>
          <w:szCs w:val="28"/>
        </w:rPr>
        <w:t>:</w:t>
      </w:r>
      <w:r w:rsidRPr="00F4191D">
        <w:rPr>
          <w:sz w:val="28"/>
          <w:szCs w:val="28"/>
        </w:rPr>
        <w:t xml:space="preserve"> </w:t>
      </w:r>
      <w:hyperlink r:id="rId11" w:history="1">
        <w:r w:rsidRPr="00D95D04">
          <w:rPr>
            <w:sz w:val="28"/>
            <w:szCs w:val="28"/>
          </w:rPr>
          <w:t>www.cbr.ru/PSystem/payment_system/</w:t>
        </w:r>
      </w:hyperlink>
      <w:r w:rsidRPr="00F4191D">
        <w:rPr>
          <w:sz w:val="28"/>
          <w:szCs w:val="28"/>
        </w:rPr>
        <w:t>.</w:t>
      </w:r>
    </w:p>
    <w:p w14:paraId="36D15320" w14:textId="77777777" w:rsidR="00D95D04" w:rsidRP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sz w:val="28"/>
          <w:szCs w:val="28"/>
        </w:rPr>
      </w:pPr>
      <w:r w:rsidRPr="00D95D04">
        <w:rPr>
          <w:sz w:val="28"/>
          <w:szCs w:val="28"/>
        </w:rPr>
        <w:t>Условия участия в обмене ЭС Клиента.</w:t>
      </w:r>
    </w:p>
    <w:p w14:paraId="176ED5C2" w14:textId="77777777" w:rsidR="00D95D04" w:rsidRPr="00D95D04" w:rsidRDefault="00D95D04" w:rsidP="00CD3444">
      <w:pPr>
        <w:pStyle w:val="af0"/>
        <w:numPr>
          <w:ilvl w:val="2"/>
          <w:numId w:val="5"/>
        </w:numPr>
        <w:tabs>
          <w:tab w:val="left" w:pos="1560"/>
          <w:tab w:val="left" w:pos="1701"/>
        </w:tabs>
        <w:autoSpaceDE w:val="0"/>
        <w:autoSpaceDN w:val="0"/>
        <w:adjustRightInd w:val="0"/>
        <w:spacing w:line="276" w:lineRule="auto"/>
        <w:contextualSpacing/>
        <w:jc w:val="both"/>
        <w:rPr>
          <w:sz w:val="28"/>
          <w:szCs w:val="28"/>
        </w:rPr>
      </w:pPr>
      <w:bookmarkStart w:id="1" w:name="_Ref129976344"/>
      <w:bookmarkStart w:id="2" w:name="_Ref144803208"/>
      <w:r w:rsidRPr="00D95D04">
        <w:rPr>
          <w:sz w:val="28"/>
          <w:szCs w:val="28"/>
        </w:rPr>
        <w:t>Клиент для участия в обмене ЭС выполняет следующие действия.</w:t>
      </w:r>
      <w:bookmarkEnd w:id="1"/>
      <w:bookmarkEnd w:id="2"/>
      <w:r w:rsidRPr="00D95D04">
        <w:rPr>
          <w:sz w:val="28"/>
          <w:szCs w:val="28"/>
        </w:rPr>
        <w:t xml:space="preserve">  </w:t>
      </w:r>
    </w:p>
    <w:p w14:paraId="120B32DE" w14:textId="77777777" w:rsidR="00D95D04" w:rsidRPr="00D95D04" w:rsidRDefault="00D95D04" w:rsidP="00CD3444">
      <w:pPr>
        <w:pStyle w:val="af0"/>
        <w:numPr>
          <w:ilvl w:val="3"/>
          <w:numId w:val="5"/>
        </w:numPr>
        <w:tabs>
          <w:tab w:val="left" w:pos="1276"/>
          <w:tab w:val="left" w:pos="1843"/>
        </w:tabs>
        <w:autoSpaceDE w:val="0"/>
        <w:autoSpaceDN w:val="0"/>
        <w:adjustRightInd w:val="0"/>
        <w:spacing w:line="276" w:lineRule="auto"/>
        <w:ind w:left="0" w:firstLine="709"/>
        <w:contextualSpacing/>
        <w:jc w:val="both"/>
        <w:rPr>
          <w:sz w:val="28"/>
          <w:szCs w:val="28"/>
        </w:rPr>
      </w:pPr>
      <w:r w:rsidRPr="00D95D04">
        <w:rPr>
          <w:sz w:val="28"/>
          <w:szCs w:val="28"/>
        </w:rPr>
        <w:t>Для обеспечения функционирования автоматизированного рабочего места обмена ЭС с платежной системой Банка России (далее – АРМ обмена):</w:t>
      </w:r>
    </w:p>
    <w:p w14:paraId="52AB3BC0"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t>получает программное обеспечение (далее – ПО) для АРМ обмена, средства криптографической защиты информации (далее – СКЗИ), эксплуатационную документацию в соответствии с Условиями передачи ПО;</w:t>
      </w:r>
      <w:r w:rsidRPr="00D95D04" w:rsidDel="00C62F6E">
        <w:rPr>
          <w:rFonts w:eastAsia="Calibri"/>
          <w:snapToGrid/>
          <w:szCs w:val="28"/>
        </w:rPr>
        <w:t xml:space="preserve"> </w:t>
      </w:r>
    </w:p>
    <w:p w14:paraId="0E200B12"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t>самостоятельно комплектует АРМ обмена аппаратными, системными, сетевыми и телекоммуникационными средствами в соответствии с эксплуатационной документацией с учетом рекомендаций, передаваемых Клиенту (получаемых Клиентом) в соответствии с Условиями передачи ПО.</w:t>
      </w:r>
    </w:p>
    <w:p w14:paraId="7E556E9A" w14:textId="77777777" w:rsidR="00D95D04" w:rsidRPr="00D95D0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sz w:val="28"/>
          <w:szCs w:val="28"/>
        </w:rPr>
      </w:pPr>
      <w:bookmarkStart w:id="3" w:name="_Ref129976139"/>
      <w:r w:rsidRPr="00D95D04">
        <w:rPr>
          <w:sz w:val="28"/>
          <w:szCs w:val="28"/>
        </w:rPr>
        <w:t>Направляет в произвольной форме в подразделение Банка, обслуживающее Счет</w:t>
      </w:r>
      <w:r w:rsidRPr="00A4311F">
        <w:rPr>
          <w:sz w:val="28"/>
          <w:szCs w:val="28"/>
          <w:vertAlign w:val="superscript"/>
        </w:rPr>
        <w:footnoteReference w:id="5"/>
      </w:r>
      <w:r w:rsidRPr="00D95D04">
        <w:rPr>
          <w:sz w:val="28"/>
          <w:szCs w:val="28"/>
        </w:rPr>
        <w:t>,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bookmarkEnd w:id="3"/>
    </w:p>
    <w:p w14:paraId="2E810B93"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t>с использованием личного кабинета</w:t>
      </w:r>
      <w:r w:rsidRPr="00A4311F">
        <w:rPr>
          <w:rFonts w:eastAsia="Calibri"/>
          <w:snapToGrid/>
          <w:szCs w:val="28"/>
          <w:vertAlign w:val="superscript"/>
        </w:rPr>
        <w:footnoteReference w:id="6"/>
      </w:r>
      <w:r w:rsidRPr="00D95D04">
        <w:rPr>
          <w:rFonts w:eastAsia="Calibri"/>
          <w:snapToGrid/>
          <w:szCs w:val="28"/>
        </w:rPr>
        <w:t>;</w:t>
      </w:r>
    </w:p>
    <w:p w14:paraId="27A5C32C"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t>через МЭДО;</w:t>
      </w:r>
    </w:p>
    <w:p w14:paraId="1D3D2E60"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t>письмом по электронной почте на адрес, указанный в Сведениях для взаимодействия с Клиентом при обмене ЭС (приложение 2 к Договору), с досылкой письма с использованием личного кабинета, через МЭДО или на бумажном носителе, подписанного руководителем Клиента (лицом, его замещающим) или иным уполномоченным на это лицом и заверенного печатью (при наличии) (если Клиент не имеет технической возможности направить сообщение указанными выше способами);</w:t>
      </w:r>
    </w:p>
    <w:p w14:paraId="4F28E5FA" w14:textId="77777777" w:rsidR="00D95D04" w:rsidRPr="00D95D04" w:rsidRDefault="00D95D04" w:rsidP="007A6C5C">
      <w:pPr>
        <w:tabs>
          <w:tab w:val="left" w:pos="1276"/>
          <w:tab w:val="left" w:pos="1843"/>
        </w:tabs>
        <w:autoSpaceDE w:val="0"/>
        <w:autoSpaceDN w:val="0"/>
        <w:adjustRightInd w:val="0"/>
        <w:spacing w:line="276" w:lineRule="auto"/>
        <w:ind w:firstLine="709"/>
        <w:jc w:val="both"/>
        <w:rPr>
          <w:rFonts w:eastAsia="Calibri"/>
          <w:snapToGrid/>
          <w:szCs w:val="28"/>
        </w:rPr>
      </w:pPr>
      <w:r w:rsidRPr="00D95D04">
        <w:rPr>
          <w:rFonts w:eastAsia="Calibri"/>
          <w:snapToGrid/>
          <w:szCs w:val="28"/>
        </w:rPr>
        <w:lastRenderedPageBreak/>
        <w:t>письмом на бумажном носителе, подписанным руководителем Клиента (лицом, его замещающим) или иным уполномоченным на это лицом и заверенным печатью (при наличии) (если Клиент не имеет технической возможности направить сообщение указанными выше способами).</w:t>
      </w:r>
    </w:p>
    <w:p w14:paraId="6F0B7E23" w14:textId="77777777" w:rsidR="00D95D04" w:rsidRPr="00944D8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eastAsia="Times New Roman"/>
          <w:sz w:val="28"/>
          <w:szCs w:val="28"/>
        </w:rPr>
      </w:pPr>
      <w:bookmarkStart w:id="4" w:name="_Ref130234036"/>
      <w:r w:rsidRPr="00EA2F6C">
        <w:rPr>
          <w:rFonts w:eastAsia="Times New Roman"/>
          <w:sz w:val="28"/>
          <w:szCs w:val="28"/>
        </w:rPr>
        <w:t>Назначает ответственных лиц</w:t>
      </w:r>
      <w:r>
        <w:rPr>
          <w:rFonts w:eastAsia="Times New Roman"/>
          <w:sz w:val="28"/>
          <w:szCs w:val="28"/>
        </w:rPr>
        <w:t xml:space="preserve"> в случаях, предусмотренных Условиями по защите информации,</w:t>
      </w:r>
      <w:r w:rsidRPr="00EA2F6C">
        <w:rPr>
          <w:rFonts w:eastAsia="Times New Roman"/>
          <w:sz w:val="28"/>
          <w:szCs w:val="28"/>
        </w:rPr>
        <w:t xml:space="preserve"> и направляет в Банк уведомление о их назначении согласно Условиям по защите информации.</w:t>
      </w:r>
      <w:bookmarkEnd w:id="4"/>
    </w:p>
    <w:p w14:paraId="26F2E826" w14:textId="77777777" w:rsidR="00D95D0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eastAsia="Times New Roman"/>
          <w:sz w:val="28"/>
          <w:szCs w:val="28"/>
        </w:rPr>
      </w:pPr>
      <w:r w:rsidRPr="00B84663">
        <w:rPr>
          <w:rFonts w:eastAsia="Times New Roman"/>
          <w:sz w:val="28"/>
          <w:szCs w:val="28"/>
        </w:rPr>
        <w:t xml:space="preserve">Выполняет требования к защите информации </w:t>
      </w:r>
      <w:r>
        <w:rPr>
          <w:rFonts w:eastAsia="Times New Roman"/>
          <w:sz w:val="28"/>
          <w:szCs w:val="28"/>
        </w:rPr>
        <w:t xml:space="preserve">и информирует Банк об их выполнении </w:t>
      </w:r>
      <w:r w:rsidRPr="00B84663">
        <w:rPr>
          <w:rFonts w:eastAsia="Times New Roman"/>
          <w:sz w:val="28"/>
          <w:szCs w:val="28"/>
        </w:rPr>
        <w:t xml:space="preserve">в соответствии с </w:t>
      </w:r>
      <w:r w:rsidRPr="001D1821">
        <w:rPr>
          <w:rFonts w:asciiTheme="majorBidi" w:eastAsia="Times New Roman" w:hAnsiTheme="majorBidi" w:cstheme="majorBidi"/>
          <w:color w:val="000000" w:themeColor="text1"/>
          <w:sz w:val="28"/>
          <w:szCs w:val="28"/>
        </w:rPr>
        <w:t>Условиями по защите информации</w:t>
      </w:r>
      <w:r w:rsidRPr="00B84663">
        <w:rPr>
          <w:rFonts w:eastAsia="Times New Roman"/>
          <w:sz w:val="28"/>
          <w:szCs w:val="28"/>
        </w:rPr>
        <w:t xml:space="preserve">. </w:t>
      </w:r>
    </w:p>
    <w:p w14:paraId="4FC0AEC7" w14:textId="77777777" w:rsidR="00D95D04" w:rsidRPr="005E757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5" w:name="_Ref129976198"/>
      <w:r w:rsidRPr="005E7574">
        <w:rPr>
          <w:rFonts w:asciiTheme="majorBidi" w:eastAsia="Times New Roman" w:hAnsiTheme="majorBidi" w:cstheme="majorBidi"/>
          <w:sz w:val="28"/>
          <w:szCs w:val="28"/>
        </w:rPr>
        <w:t xml:space="preserve">Проводит тестовые испытания в соответствии со </w:t>
      </w:r>
      <w:r w:rsidRPr="000F72C3">
        <w:rPr>
          <w:rFonts w:asciiTheme="majorBidi" w:eastAsia="Times New Roman" w:hAnsiTheme="majorBidi" w:cstheme="majorBidi"/>
          <w:color w:val="000000" w:themeColor="text1"/>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 размещенным в информационно-телекоммуникационной сети «Интернет» по адресу</w:t>
      </w:r>
      <w:r>
        <w:rPr>
          <w:rFonts w:asciiTheme="majorBidi" w:eastAsia="Times New Roman" w:hAnsiTheme="majorBidi" w:cstheme="majorBidi"/>
          <w:color w:val="000000" w:themeColor="text1"/>
          <w:sz w:val="28"/>
          <w:szCs w:val="28"/>
        </w:rPr>
        <w:t>:</w:t>
      </w:r>
      <w:r w:rsidRPr="000F72C3">
        <w:rPr>
          <w:rFonts w:asciiTheme="majorBidi" w:eastAsia="Times New Roman" w:hAnsiTheme="majorBidi" w:cstheme="majorBidi"/>
          <w:color w:val="000000" w:themeColor="text1"/>
          <w:sz w:val="28"/>
          <w:szCs w:val="28"/>
        </w:rPr>
        <w:t xml:space="preserve"> </w:t>
      </w:r>
      <w:hyperlink r:id="rId12" w:history="1">
        <w:r w:rsidRPr="00543C32">
          <w:rPr>
            <w:rStyle w:val="afb"/>
            <w:rFonts w:asciiTheme="majorBidi" w:eastAsia="Times New Roman" w:hAnsiTheme="majorBidi" w:cstheme="majorBidi"/>
            <w:sz w:val="28"/>
            <w:szCs w:val="28"/>
          </w:rPr>
          <w:t>www.cbr.ru/development/mcirabis/Involve_EM</w:t>
        </w:r>
        <w:r w:rsidRPr="00543C32">
          <w:rPr>
            <w:rStyle w:val="afb"/>
            <w:rFonts w:asciiTheme="majorBidi" w:hAnsiTheme="majorBidi"/>
            <w:sz w:val="28"/>
          </w:rPr>
          <w:t>/</w:t>
        </w:r>
      </w:hyperlink>
      <w:r w:rsidRPr="00E42573">
        <w:rPr>
          <w:rFonts w:asciiTheme="majorBidi" w:hAnsiTheme="majorBidi"/>
          <w:color w:val="0070C0"/>
          <w:sz w:val="28"/>
        </w:rPr>
        <w:t xml:space="preserve"> </w:t>
      </w:r>
      <w:r w:rsidRPr="005511E1">
        <w:rPr>
          <w:rFonts w:asciiTheme="majorBidi" w:hAnsiTheme="majorBidi"/>
          <w:color w:val="000000" w:themeColor="text1"/>
          <w:sz w:val="28"/>
        </w:rPr>
        <w:t>(</w:t>
      </w:r>
      <w:r w:rsidRPr="001D1821">
        <w:rPr>
          <w:rFonts w:asciiTheme="majorBidi" w:hAnsiTheme="majorBidi"/>
          <w:color w:val="000000" w:themeColor="text1"/>
          <w:sz w:val="28"/>
        </w:rPr>
        <w:t xml:space="preserve">далее </w:t>
      </w:r>
      <w:r w:rsidRPr="001D1821">
        <w:rPr>
          <w:rFonts w:asciiTheme="majorBidi" w:eastAsia="Times New Roman" w:hAnsiTheme="majorBidi" w:cstheme="majorBidi"/>
          <w:color w:val="000000" w:themeColor="text1"/>
          <w:sz w:val="28"/>
          <w:szCs w:val="28"/>
        </w:rPr>
        <w:t>– тестовые испытания)</w:t>
      </w:r>
      <w:r w:rsidRPr="001D1821">
        <w:rPr>
          <w:rStyle w:val="af5"/>
          <w:rFonts w:asciiTheme="majorBidi" w:eastAsia="Times New Roman" w:hAnsiTheme="majorBidi" w:cstheme="majorBidi"/>
          <w:color w:val="000000" w:themeColor="text1"/>
          <w:sz w:val="28"/>
          <w:szCs w:val="28"/>
        </w:rPr>
        <w:footnoteReference w:id="7"/>
      </w:r>
      <w:bookmarkEnd w:id="5"/>
      <w:r w:rsidRPr="001D1821">
        <w:rPr>
          <w:rFonts w:asciiTheme="majorBidi" w:eastAsia="Times New Roman" w:hAnsiTheme="majorBidi" w:cstheme="majorBidi"/>
          <w:color w:val="000000" w:themeColor="text1"/>
          <w:sz w:val="28"/>
          <w:szCs w:val="28"/>
        </w:rPr>
        <w:t>.</w:t>
      </w:r>
    </w:p>
    <w:p w14:paraId="2DFDF23E" w14:textId="2B5FE8D3" w:rsidR="00D95D04" w:rsidRPr="001D1821"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bookmarkStart w:id="6" w:name="_Ref129976231"/>
      <w:r>
        <w:rPr>
          <w:rFonts w:asciiTheme="majorBidi" w:eastAsia="Times New Roman" w:hAnsiTheme="majorBidi" w:cstheme="majorBidi"/>
          <w:sz w:val="28"/>
          <w:szCs w:val="28"/>
        </w:rPr>
        <w:t xml:space="preserve">По окончании тестовых испытаний, предусмотренных </w:t>
      </w:r>
      <w:r w:rsidRPr="001D1821">
        <w:rPr>
          <w:rFonts w:asciiTheme="majorBidi" w:eastAsia="Times New Roman" w:hAnsiTheme="majorBidi" w:cstheme="majorBidi"/>
          <w:color w:val="000000" w:themeColor="text1"/>
          <w:sz w:val="28"/>
          <w:szCs w:val="28"/>
        </w:rPr>
        <w:t xml:space="preserve">подпунктом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_Ref129976198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2.5.1.5</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проводит с Банком обмен ЭС путем направления запроса-зонда, предусмотренного Альбомом ЭС.</w:t>
      </w:r>
      <w:r w:rsidRPr="001D1821">
        <w:rPr>
          <w:rStyle w:val="af5"/>
          <w:rFonts w:asciiTheme="majorBidi" w:eastAsia="Times New Roman" w:hAnsiTheme="majorBidi" w:cstheme="majorBidi"/>
          <w:color w:val="000000" w:themeColor="text1"/>
          <w:sz w:val="28"/>
          <w:szCs w:val="28"/>
        </w:rPr>
        <w:footnoteReference w:id="8"/>
      </w:r>
      <w:bookmarkEnd w:id="6"/>
    </w:p>
    <w:p w14:paraId="02430839" w14:textId="1973A286" w:rsidR="00D95D0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7" w:name="_Ref129976384"/>
      <w:r w:rsidRPr="001D1821">
        <w:rPr>
          <w:rFonts w:asciiTheme="majorBidi" w:eastAsia="Times New Roman" w:hAnsiTheme="majorBidi" w:cstheme="majorBidi"/>
          <w:color w:val="000000" w:themeColor="text1"/>
          <w:sz w:val="28"/>
          <w:szCs w:val="28"/>
        </w:rPr>
        <w:t>Представляет в Банк в произвольной форме письмо, содержащее информацию об успешном завершении тестовых испытаний и направлении запроса-зонда</w:t>
      </w:r>
      <w:r w:rsidRPr="001D1821">
        <w:rPr>
          <w:rFonts w:asciiTheme="majorBidi" w:eastAsia="Times New Roman" w:hAnsiTheme="majorBidi" w:cstheme="majorBidi"/>
          <w:color w:val="000000" w:themeColor="text1"/>
          <w:sz w:val="28"/>
          <w:szCs w:val="28"/>
          <w:vertAlign w:val="superscript"/>
        </w:rPr>
        <w:t>8</w:t>
      </w:r>
      <w:r w:rsidRPr="001D1821">
        <w:rPr>
          <w:rFonts w:asciiTheme="majorBidi" w:eastAsia="Times New Roman" w:hAnsiTheme="majorBidi" w:cstheme="majorBidi"/>
          <w:color w:val="000000" w:themeColor="text1"/>
          <w:sz w:val="28"/>
          <w:szCs w:val="28"/>
        </w:rPr>
        <w:t xml:space="preserve">, предусмотренных подпунктами 2.5.1.5 и 2.5.1.6 пункта 2.5 Договора, а также дату начала обмена ЭС, одним из способов, указанных в 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w:t>
      </w:r>
      <w:r w:rsidRPr="008C7FC7">
        <w:rPr>
          <w:rFonts w:asciiTheme="majorBidi" w:eastAsia="Times New Roman" w:hAnsiTheme="majorBidi" w:cstheme="majorBidi"/>
          <w:sz w:val="28"/>
          <w:szCs w:val="28"/>
        </w:rPr>
        <w:t>доступных Клиенту.</w:t>
      </w:r>
      <w:bookmarkEnd w:id="7"/>
    </w:p>
    <w:p w14:paraId="609F220F" w14:textId="77777777" w:rsidR="00D95D04" w:rsidRDefault="00D95D04" w:rsidP="00CD3444">
      <w:pPr>
        <w:pStyle w:val="af0"/>
        <w:numPr>
          <w:ilvl w:val="2"/>
          <w:numId w:val="5"/>
        </w:numPr>
        <w:tabs>
          <w:tab w:val="left" w:pos="1560"/>
          <w:tab w:val="left" w:pos="1701"/>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53EA91DC" w14:textId="042EA72E" w:rsidR="00D95D04" w:rsidRPr="001D1821"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bookmarkStart w:id="8" w:name="_Ref129976778"/>
      <w:r w:rsidRPr="006226D8">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1D1821">
        <w:rPr>
          <w:rFonts w:asciiTheme="majorBidi" w:eastAsia="Times New Roman" w:hAnsiTheme="majorBidi" w:cstheme="majorBidi"/>
          <w:color w:val="000000" w:themeColor="text1"/>
          <w:sz w:val="28"/>
          <w:szCs w:val="28"/>
        </w:rPr>
        <w:t xml:space="preserve">подпунктом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_Ref144803208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w:t>
      </w:r>
      <w:bookmarkEnd w:id="8"/>
    </w:p>
    <w:p w14:paraId="68EA91CA" w14:textId="77777777" w:rsidR="00D95D04" w:rsidRPr="001D1821"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color w:val="000000" w:themeColor="text1"/>
          <w:sz w:val="28"/>
          <w:szCs w:val="28"/>
        </w:rPr>
      </w:pPr>
      <w:r w:rsidRPr="001D1821">
        <w:rPr>
          <w:color w:val="000000" w:themeColor="text1"/>
          <w:sz w:val="28"/>
          <w:szCs w:val="28"/>
        </w:rPr>
        <w:t>При условии успешного завершения тестовых испытаний и направлении запроса-зонда</w:t>
      </w:r>
      <w:r w:rsidRPr="001D1821">
        <w:rPr>
          <w:color w:val="000000" w:themeColor="text1"/>
          <w:sz w:val="28"/>
          <w:szCs w:val="28"/>
          <w:vertAlign w:val="superscript"/>
        </w:rPr>
        <w:t>8</w:t>
      </w:r>
      <w:r w:rsidRPr="001D1821">
        <w:rPr>
          <w:color w:val="000000" w:themeColor="text1"/>
          <w:sz w:val="28"/>
          <w:szCs w:val="28"/>
        </w:rPr>
        <w:t xml:space="preserve"> в соответствии с подпунктами </w:t>
      </w:r>
      <w:r w:rsidRPr="001D1821">
        <w:rPr>
          <w:color w:val="000000" w:themeColor="text1"/>
          <w:sz w:val="28"/>
          <w:szCs w:val="28"/>
        </w:rPr>
        <w:fldChar w:fldCharType="begin"/>
      </w:r>
      <w:r w:rsidRPr="001D1821">
        <w:rPr>
          <w:color w:val="000000" w:themeColor="text1"/>
          <w:sz w:val="28"/>
          <w:szCs w:val="28"/>
        </w:rPr>
        <w:instrText xml:space="preserve"> REF _Ref129976198 \r \h  \* MERGEFORMAT </w:instrText>
      </w:r>
      <w:r w:rsidRPr="001D1821">
        <w:rPr>
          <w:color w:val="000000" w:themeColor="text1"/>
          <w:sz w:val="28"/>
          <w:szCs w:val="28"/>
        </w:rPr>
      </w:r>
      <w:r w:rsidRPr="001D1821">
        <w:rPr>
          <w:color w:val="000000" w:themeColor="text1"/>
          <w:sz w:val="28"/>
          <w:szCs w:val="28"/>
        </w:rPr>
        <w:fldChar w:fldCharType="separate"/>
      </w:r>
      <w:r w:rsidRPr="001D1821">
        <w:rPr>
          <w:color w:val="000000" w:themeColor="text1"/>
          <w:sz w:val="28"/>
          <w:szCs w:val="28"/>
        </w:rPr>
        <w:t>2.5.1.5</w:t>
      </w:r>
      <w:r w:rsidRPr="001D1821">
        <w:rPr>
          <w:color w:val="000000" w:themeColor="text1"/>
          <w:sz w:val="28"/>
          <w:szCs w:val="28"/>
        </w:rPr>
        <w:fldChar w:fldCharType="end"/>
      </w:r>
      <w:r w:rsidRPr="001D1821">
        <w:rPr>
          <w:color w:val="000000" w:themeColor="text1"/>
          <w:sz w:val="28"/>
          <w:szCs w:val="28"/>
        </w:rPr>
        <w:t xml:space="preserve"> и </w:t>
      </w:r>
      <w:r w:rsidRPr="001D1821">
        <w:rPr>
          <w:color w:val="000000" w:themeColor="text1"/>
          <w:sz w:val="28"/>
          <w:szCs w:val="28"/>
        </w:rPr>
        <w:fldChar w:fldCharType="begin"/>
      </w:r>
      <w:r w:rsidRPr="001D1821">
        <w:rPr>
          <w:color w:val="000000" w:themeColor="text1"/>
          <w:sz w:val="28"/>
          <w:szCs w:val="28"/>
        </w:rPr>
        <w:instrText xml:space="preserve"> REF _Ref129976231 \r \h  \* MERGEFORMAT </w:instrText>
      </w:r>
      <w:r w:rsidRPr="001D1821">
        <w:rPr>
          <w:color w:val="000000" w:themeColor="text1"/>
          <w:sz w:val="28"/>
          <w:szCs w:val="28"/>
        </w:rPr>
      </w:r>
      <w:r w:rsidRPr="001D1821">
        <w:rPr>
          <w:color w:val="000000" w:themeColor="text1"/>
          <w:sz w:val="28"/>
          <w:szCs w:val="28"/>
        </w:rPr>
        <w:fldChar w:fldCharType="separate"/>
      </w:r>
      <w:r w:rsidRPr="001D1821">
        <w:rPr>
          <w:color w:val="000000" w:themeColor="text1"/>
          <w:sz w:val="28"/>
          <w:szCs w:val="28"/>
        </w:rPr>
        <w:t>2.5.1.6</w:t>
      </w:r>
      <w:r w:rsidRPr="001D1821">
        <w:rPr>
          <w:color w:val="000000" w:themeColor="text1"/>
          <w:sz w:val="28"/>
          <w:szCs w:val="28"/>
        </w:rPr>
        <w:fldChar w:fldCharType="end"/>
      </w:r>
      <w:r w:rsidRPr="001D1821">
        <w:rPr>
          <w:color w:val="000000" w:themeColor="text1"/>
          <w:sz w:val="28"/>
          <w:szCs w:val="28"/>
        </w:rPr>
        <w:t xml:space="preserve"> пункта 2.5 Договора после получения информации, предусмотренной подпунктом </w:t>
      </w:r>
      <w:r w:rsidRPr="001D1821">
        <w:rPr>
          <w:color w:val="000000" w:themeColor="text1"/>
          <w:sz w:val="28"/>
          <w:szCs w:val="28"/>
        </w:rPr>
        <w:fldChar w:fldCharType="begin"/>
      </w:r>
      <w:r w:rsidRPr="001D1821">
        <w:rPr>
          <w:color w:val="000000" w:themeColor="text1"/>
          <w:sz w:val="28"/>
          <w:szCs w:val="28"/>
        </w:rPr>
        <w:instrText xml:space="preserve"> REF _Ref129976384 \r \h  \* MERGEFORMAT </w:instrText>
      </w:r>
      <w:r w:rsidRPr="001D1821">
        <w:rPr>
          <w:color w:val="000000" w:themeColor="text1"/>
          <w:sz w:val="28"/>
          <w:szCs w:val="28"/>
        </w:rPr>
      </w:r>
      <w:r w:rsidRPr="001D1821">
        <w:rPr>
          <w:color w:val="000000" w:themeColor="text1"/>
          <w:sz w:val="28"/>
          <w:szCs w:val="28"/>
        </w:rPr>
        <w:fldChar w:fldCharType="separate"/>
      </w:r>
      <w:r w:rsidRPr="001D1821">
        <w:rPr>
          <w:color w:val="000000" w:themeColor="text1"/>
          <w:sz w:val="28"/>
          <w:szCs w:val="28"/>
        </w:rPr>
        <w:t>2.5.1.7</w:t>
      </w:r>
      <w:r w:rsidRPr="001D1821">
        <w:rPr>
          <w:color w:val="000000" w:themeColor="text1"/>
          <w:sz w:val="28"/>
          <w:szCs w:val="28"/>
        </w:rPr>
        <w:fldChar w:fldCharType="end"/>
      </w:r>
      <w:r w:rsidRPr="001D1821">
        <w:rPr>
          <w:color w:val="000000" w:themeColor="text1"/>
          <w:sz w:val="28"/>
          <w:szCs w:val="28"/>
        </w:rPr>
        <w:t xml:space="preserve"> пункта 2.5 Договора, р</w:t>
      </w:r>
      <w:r w:rsidRPr="0015793E">
        <w:rPr>
          <w:sz w:val="28"/>
          <w:szCs w:val="28"/>
        </w:rPr>
        <w:t xml:space="preserve">егистрирует Клиента в качестве участника обмена и доводит до Клиента в произвольной форме информацию </w:t>
      </w:r>
      <w:r w:rsidRPr="0015793E">
        <w:rPr>
          <w:sz w:val="28"/>
          <w:szCs w:val="28"/>
        </w:rPr>
        <w:lastRenderedPageBreak/>
        <w:t xml:space="preserve">об уникальном идентификаторе составителя ЭС одним из способов, указанных в </w:t>
      </w:r>
      <w:r w:rsidRPr="001D1821">
        <w:rPr>
          <w:color w:val="000000" w:themeColor="text1"/>
          <w:sz w:val="28"/>
          <w:szCs w:val="28"/>
        </w:rPr>
        <w:t>подпункте 2.5.2.3 пункта 2.5 Договора, доступных Клиенту.</w:t>
      </w:r>
    </w:p>
    <w:p w14:paraId="09E7EFAB" w14:textId="77777777" w:rsidR="00D95D04" w:rsidRPr="006226D8"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9" w:name="_Ref129976418"/>
      <w:r w:rsidRPr="001D1821">
        <w:rPr>
          <w:rFonts w:asciiTheme="majorBidi" w:eastAsia="Times New Roman" w:hAnsiTheme="majorBidi" w:cstheme="majorBidi"/>
          <w:color w:val="000000" w:themeColor="text1"/>
          <w:sz w:val="28"/>
          <w:szCs w:val="28"/>
        </w:rPr>
        <w:t xml:space="preserve">Направляет Клиенту Сведения для взаимодействия с Клиентом при обмене ЭС (приложение 2 к Договору) одним </w:t>
      </w:r>
      <w:r w:rsidRPr="006226D8">
        <w:rPr>
          <w:rFonts w:asciiTheme="majorBidi" w:eastAsia="Times New Roman" w:hAnsiTheme="majorBidi" w:cstheme="majorBidi"/>
          <w:sz w:val="28"/>
          <w:szCs w:val="28"/>
        </w:rPr>
        <w:t>из указанных ниже способов, доступных Клиенту:</w:t>
      </w:r>
      <w:bookmarkEnd w:id="9"/>
    </w:p>
    <w:p w14:paraId="21E21B36" w14:textId="77777777" w:rsidR="00D95D04" w:rsidRDefault="00D95D04" w:rsidP="007A6C5C">
      <w:pPr>
        <w:tabs>
          <w:tab w:val="left" w:pos="1134"/>
          <w:tab w:val="left" w:pos="1701"/>
        </w:tabs>
        <w:autoSpaceDE w:val="0"/>
        <w:autoSpaceDN w:val="0"/>
        <w:adjustRightInd w:val="0"/>
        <w:spacing w:line="276" w:lineRule="auto"/>
        <w:ind w:firstLine="709"/>
        <w:jc w:val="both"/>
        <w:rPr>
          <w:rFonts w:asciiTheme="majorBidi" w:hAnsiTheme="majorBidi" w:cstheme="majorBidi"/>
          <w:szCs w:val="28"/>
        </w:rPr>
      </w:pPr>
      <w:r w:rsidRPr="005E7574">
        <w:rPr>
          <w:rFonts w:asciiTheme="majorBidi" w:hAnsiTheme="majorBidi" w:cstheme="majorBidi"/>
          <w:bCs/>
          <w:szCs w:val="28"/>
        </w:rPr>
        <w:t>с использованием личного кабинета</w:t>
      </w:r>
      <w:r>
        <w:rPr>
          <w:rStyle w:val="af5"/>
          <w:rFonts w:asciiTheme="majorBidi" w:hAnsiTheme="majorBidi" w:cstheme="majorBidi"/>
          <w:szCs w:val="28"/>
        </w:rPr>
        <w:footnoteReference w:id="9"/>
      </w:r>
      <w:r>
        <w:rPr>
          <w:rFonts w:asciiTheme="majorBidi" w:hAnsiTheme="majorBidi" w:cstheme="majorBidi"/>
          <w:szCs w:val="28"/>
        </w:rPr>
        <w:t>;</w:t>
      </w:r>
    </w:p>
    <w:p w14:paraId="7A3AA0E8" w14:textId="77777777" w:rsidR="00D95D04" w:rsidRPr="005E7574" w:rsidRDefault="00D95D04" w:rsidP="007A6C5C">
      <w:pPr>
        <w:tabs>
          <w:tab w:val="left" w:pos="1134"/>
          <w:tab w:val="left" w:pos="1701"/>
        </w:tabs>
        <w:autoSpaceDE w:val="0"/>
        <w:autoSpaceDN w:val="0"/>
        <w:adjustRightInd w:val="0"/>
        <w:spacing w:line="276" w:lineRule="auto"/>
        <w:ind w:firstLine="709"/>
        <w:jc w:val="both"/>
        <w:rPr>
          <w:rFonts w:asciiTheme="majorBidi" w:hAnsiTheme="majorBidi" w:cstheme="majorBidi"/>
          <w:szCs w:val="28"/>
        </w:rPr>
      </w:pPr>
      <w:r>
        <w:rPr>
          <w:rFonts w:asciiTheme="majorBidi" w:hAnsiTheme="majorBidi" w:cstheme="majorBidi"/>
          <w:szCs w:val="28"/>
        </w:rPr>
        <w:t>через МЭДО;</w:t>
      </w:r>
    </w:p>
    <w:p w14:paraId="363BF09F" w14:textId="77777777" w:rsidR="00D95D04" w:rsidRPr="005E7574" w:rsidRDefault="00D95D04" w:rsidP="007A6C5C">
      <w:pPr>
        <w:tabs>
          <w:tab w:val="left" w:pos="1134"/>
          <w:tab w:val="left" w:pos="1701"/>
        </w:tabs>
        <w:autoSpaceDE w:val="0"/>
        <w:autoSpaceDN w:val="0"/>
        <w:adjustRightInd w:val="0"/>
        <w:spacing w:line="276" w:lineRule="auto"/>
        <w:ind w:firstLine="709"/>
        <w:jc w:val="both"/>
        <w:rPr>
          <w:rFonts w:asciiTheme="majorBidi" w:hAnsiTheme="majorBidi" w:cstheme="majorBidi"/>
          <w:szCs w:val="28"/>
        </w:rPr>
      </w:pPr>
      <w:r w:rsidRPr="005E7574">
        <w:rPr>
          <w:rFonts w:asciiTheme="majorBidi" w:hAnsiTheme="majorBidi" w:cstheme="majorBidi"/>
          <w:szCs w:val="28"/>
        </w:rPr>
        <w:t xml:space="preserve">письмом по электронной почте с досылкой письма </w:t>
      </w:r>
      <w:r w:rsidRPr="00DA2960">
        <w:rPr>
          <w:rFonts w:asciiTheme="majorBidi" w:hAnsiTheme="majorBidi" w:cstheme="majorBidi"/>
          <w:szCs w:val="28"/>
        </w:rPr>
        <w:t>с использованием личного кабинета</w:t>
      </w:r>
      <w:r>
        <w:rPr>
          <w:rFonts w:asciiTheme="majorBidi" w:hAnsiTheme="majorBidi" w:cstheme="majorBidi"/>
          <w:szCs w:val="28"/>
        </w:rPr>
        <w:t>, через МЭДО</w:t>
      </w:r>
      <w:r w:rsidRPr="00DA2960">
        <w:rPr>
          <w:rFonts w:asciiTheme="majorBidi" w:hAnsiTheme="majorBidi" w:cstheme="majorBidi"/>
          <w:szCs w:val="28"/>
        </w:rPr>
        <w:t xml:space="preserve"> или </w:t>
      </w:r>
      <w:r w:rsidRPr="005E7574">
        <w:rPr>
          <w:rFonts w:asciiTheme="majorBidi" w:hAnsiTheme="majorBidi" w:cstheme="majorBidi"/>
          <w:szCs w:val="28"/>
        </w:rPr>
        <w:t>на бумажном носителе, подписанного уполномоченным Банком лицом и заверенного печатью, не позднее рабочего дня, следующего за днем его направления по электронной почте</w:t>
      </w:r>
      <w:r>
        <w:rPr>
          <w:rFonts w:asciiTheme="majorBidi" w:hAnsiTheme="majorBidi" w:cstheme="majorBidi"/>
          <w:szCs w:val="28"/>
        </w:rPr>
        <w:t xml:space="preserve"> </w:t>
      </w:r>
      <w:r w:rsidRPr="00DA2960">
        <w:rPr>
          <w:rFonts w:asciiTheme="majorBidi" w:hAnsiTheme="majorBidi" w:cstheme="majorBidi"/>
          <w:szCs w:val="28"/>
        </w:rPr>
        <w:t xml:space="preserve">(если Клиент не имеет технической возможности принять сообщение </w:t>
      </w:r>
      <w:r w:rsidRPr="00147E1B">
        <w:rPr>
          <w:szCs w:val="28"/>
        </w:rPr>
        <w:t>указанными выше</w:t>
      </w:r>
      <w:r>
        <w:rPr>
          <w:szCs w:val="28"/>
        </w:rPr>
        <w:t xml:space="preserve"> способами</w:t>
      </w:r>
      <w:r w:rsidRPr="00DA2960">
        <w:rPr>
          <w:rFonts w:asciiTheme="majorBidi" w:hAnsiTheme="majorBidi" w:cstheme="majorBidi"/>
          <w:szCs w:val="28"/>
        </w:rPr>
        <w:t>)</w:t>
      </w:r>
      <w:r w:rsidRPr="005E7574">
        <w:rPr>
          <w:rFonts w:asciiTheme="majorBidi" w:hAnsiTheme="majorBidi" w:cstheme="majorBidi"/>
          <w:szCs w:val="28"/>
        </w:rPr>
        <w:t>;</w:t>
      </w:r>
    </w:p>
    <w:p w14:paraId="348AE5D8" w14:textId="77777777" w:rsidR="00D95D04" w:rsidRPr="005E7574" w:rsidRDefault="00D95D04" w:rsidP="007A6C5C">
      <w:pPr>
        <w:tabs>
          <w:tab w:val="left" w:pos="1134"/>
          <w:tab w:val="left" w:pos="1701"/>
        </w:tabs>
        <w:autoSpaceDE w:val="0"/>
        <w:autoSpaceDN w:val="0"/>
        <w:adjustRightInd w:val="0"/>
        <w:spacing w:line="276" w:lineRule="auto"/>
        <w:ind w:firstLine="709"/>
        <w:jc w:val="both"/>
        <w:rPr>
          <w:rFonts w:asciiTheme="majorBidi" w:hAnsiTheme="majorBidi" w:cstheme="majorBidi"/>
          <w:szCs w:val="28"/>
        </w:rPr>
      </w:pPr>
      <w:r w:rsidRPr="005E7574">
        <w:rPr>
          <w:rFonts w:asciiTheme="majorBidi" w:hAnsiTheme="majorBidi" w:cstheme="majorBidi"/>
          <w:szCs w:val="28"/>
        </w:rPr>
        <w:t xml:space="preserve">письмом на бумажном носителе, подписанным уполномоченным Банком лицом и заверенным печатью (если Клиент не имеет технической возможности </w:t>
      </w:r>
      <w:r>
        <w:rPr>
          <w:rFonts w:asciiTheme="majorBidi" w:hAnsiTheme="majorBidi" w:cstheme="majorBidi"/>
          <w:szCs w:val="28"/>
        </w:rPr>
        <w:t>принять</w:t>
      </w:r>
      <w:r w:rsidRPr="005E7574">
        <w:rPr>
          <w:rFonts w:asciiTheme="majorBidi" w:hAnsiTheme="majorBidi" w:cstheme="majorBidi"/>
          <w:szCs w:val="28"/>
        </w:rPr>
        <w:t xml:space="preserve"> сообщени</w:t>
      </w:r>
      <w:r>
        <w:rPr>
          <w:rFonts w:asciiTheme="majorBidi" w:hAnsiTheme="majorBidi" w:cstheme="majorBidi"/>
          <w:szCs w:val="28"/>
        </w:rPr>
        <w:t>е</w:t>
      </w:r>
      <w:r w:rsidRPr="005E7574">
        <w:rPr>
          <w:rFonts w:asciiTheme="majorBidi" w:hAnsiTheme="majorBidi" w:cstheme="majorBidi"/>
          <w:szCs w:val="28"/>
        </w:rPr>
        <w:t xml:space="preserve"> </w:t>
      </w:r>
      <w:r w:rsidRPr="00147E1B">
        <w:rPr>
          <w:szCs w:val="28"/>
        </w:rPr>
        <w:t>указанными выше</w:t>
      </w:r>
      <w:r>
        <w:rPr>
          <w:szCs w:val="28"/>
        </w:rPr>
        <w:t xml:space="preserve"> способами</w:t>
      </w:r>
      <w:r w:rsidRPr="005E7574">
        <w:rPr>
          <w:rFonts w:asciiTheme="majorBidi" w:hAnsiTheme="majorBidi" w:cstheme="majorBidi"/>
          <w:szCs w:val="28"/>
        </w:rPr>
        <w:t>).</w:t>
      </w:r>
    </w:p>
    <w:p w14:paraId="4FA06064" w14:textId="0CD0418B" w:rsidR="00D95D04" w:rsidRDefault="00D95D04" w:rsidP="00CD3444">
      <w:pPr>
        <w:pStyle w:val="af0"/>
        <w:numPr>
          <w:ilvl w:val="3"/>
          <w:numId w:val="5"/>
        </w:numPr>
        <w:tabs>
          <w:tab w:val="left" w:pos="709"/>
          <w:tab w:val="left" w:pos="1843"/>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1D1821">
        <w:rPr>
          <w:rFonts w:asciiTheme="majorBidi" w:eastAsia="Times New Roman" w:hAnsiTheme="majorBidi" w:cstheme="majorBidi"/>
          <w:color w:val="000000" w:themeColor="text1"/>
          <w:sz w:val="28"/>
          <w:szCs w:val="28"/>
        </w:rPr>
        <w:t xml:space="preserve">Информирует Клиента о дате начала обмена ЭС в произвольной форме одним из способов, указанных в </w:t>
      </w:r>
      <w:r w:rsidRPr="001D1821">
        <w:rPr>
          <w:rFonts w:asciiTheme="majorBidi" w:hAnsiTheme="majorBidi"/>
          <w:color w:val="000000" w:themeColor="text1"/>
          <w:sz w:val="28"/>
        </w:rPr>
        <w:t xml:space="preserve">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_Ref129976418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2.5.2.3</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w:t>
      </w:r>
      <w:r>
        <w:rPr>
          <w:rFonts w:asciiTheme="majorBidi" w:hAnsiTheme="majorBidi"/>
          <w:color w:val="000000" w:themeColor="text1"/>
          <w:sz w:val="28"/>
        </w:rPr>
        <w:t> </w:t>
      </w:r>
      <w:r w:rsidRPr="001D1821">
        <w:rPr>
          <w:rFonts w:asciiTheme="majorBidi" w:hAnsiTheme="majorBidi"/>
          <w:color w:val="000000" w:themeColor="text1"/>
          <w:sz w:val="28"/>
        </w:rPr>
        <w:t>2.5 Договора,</w:t>
      </w:r>
      <w:r w:rsidRPr="001D1821">
        <w:rPr>
          <w:rFonts w:asciiTheme="majorBidi" w:eastAsia="Times New Roman" w:hAnsiTheme="majorBidi" w:cstheme="majorBidi"/>
          <w:color w:val="000000" w:themeColor="text1"/>
          <w:sz w:val="28"/>
          <w:szCs w:val="28"/>
        </w:rPr>
        <w:t xml:space="preserve"> доступных </w:t>
      </w:r>
      <w:r w:rsidRPr="005E7574">
        <w:rPr>
          <w:rFonts w:asciiTheme="majorBidi" w:eastAsia="Times New Roman" w:hAnsiTheme="majorBidi" w:cstheme="majorBidi"/>
          <w:sz w:val="28"/>
          <w:szCs w:val="28"/>
        </w:rPr>
        <w:t>Клиенту.</w:t>
      </w:r>
    </w:p>
    <w:p w14:paraId="569EBCC3" w14:textId="77777777" w:rsid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943121">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22BC55EA" w14:textId="2C6F1CF5" w:rsidR="00D95D04" w:rsidRPr="0059084C"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10" w:name="_Ref129976489"/>
      <w:r w:rsidRPr="0059084C">
        <w:rPr>
          <w:rFonts w:asciiTheme="majorBidi" w:eastAsia="Times New Roman" w:hAnsiTheme="majorBidi" w:cstheme="majorBidi"/>
          <w:sz w:val="28"/>
          <w:szCs w:val="28"/>
        </w:rPr>
        <w:t>Клиент направляет обращение о продлении времени окончания стандартного периода регулярного сеанса платежной системы Банка России и (или) времени окончания периода урегулирования регулярного сеанса платежной системы Банка России для завершения перевода денежных средств в течение продленного времени на основании распоряжений, поступивших в Банк России (далее – обращение о продлении), в электронном виде путем направления обращения о продлении по электронной почте</w:t>
      </w:r>
      <w:r>
        <w:rPr>
          <w:rStyle w:val="af5"/>
          <w:rFonts w:asciiTheme="majorBidi" w:eastAsia="Times New Roman" w:hAnsiTheme="majorBidi" w:cstheme="majorBidi"/>
          <w:sz w:val="28"/>
          <w:szCs w:val="28"/>
        </w:rPr>
        <w:footnoteReference w:id="10"/>
      </w:r>
      <w:r w:rsidRPr="0059084C">
        <w:rPr>
          <w:rFonts w:asciiTheme="majorBidi" w:eastAsia="Times New Roman" w:hAnsiTheme="majorBidi" w:cstheme="majorBidi"/>
          <w:sz w:val="28"/>
          <w:szCs w:val="28"/>
        </w:rPr>
        <w:t xml:space="preserve"> на адрес, указанный в Сведениях для взаимодействия с Клиентом при обмене ЭС </w:t>
      </w:r>
      <w:r w:rsidRPr="001D1821">
        <w:rPr>
          <w:rFonts w:asciiTheme="majorBidi" w:eastAsia="Times New Roman" w:hAnsiTheme="majorBidi" w:cstheme="majorBidi"/>
          <w:color w:val="000000" w:themeColor="text1"/>
          <w:sz w:val="28"/>
          <w:szCs w:val="28"/>
        </w:rPr>
        <w:t xml:space="preserve">(приложение 2 к Договору), с досылкой одним из способов, указанных в абзацах втором, третьем или пятом подпункта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w:t>
      </w:r>
      <w:r>
        <w:rPr>
          <w:rFonts w:asciiTheme="majorBidi" w:eastAsia="Times New Roman" w:hAnsiTheme="majorBidi" w:cstheme="majorBidi"/>
          <w:color w:val="000000" w:themeColor="text1"/>
          <w:sz w:val="28"/>
          <w:szCs w:val="28"/>
        </w:rPr>
        <w:br/>
      </w:r>
      <w:r w:rsidRPr="001D1821">
        <w:rPr>
          <w:rFonts w:asciiTheme="majorBidi" w:eastAsia="Times New Roman" w:hAnsiTheme="majorBidi" w:cstheme="majorBidi"/>
          <w:color w:val="000000" w:themeColor="text1"/>
          <w:sz w:val="28"/>
          <w:szCs w:val="28"/>
        </w:rPr>
        <w:t xml:space="preserve">в </w:t>
      </w:r>
      <w:r w:rsidRPr="00367172">
        <w:rPr>
          <w:rFonts w:asciiTheme="majorBidi" w:eastAsia="Times New Roman" w:hAnsiTheme="majorBidi" w:cstheme="majorBidi"/>
          <w:sz w:val="28"/>
          <w:szCs w:val="28"/>
        </w:rPr>
        <w:t>подр</w:t>
      </w:r>
      <w:r>
        <w:rPr>
          <w:rFonts w:asciiTheme="majorBidi" w:eastAsia="Times New Roman" w:hAnsiTheme="majorBidi" w:cstheme="majorBidi"/>
          <w:sz w:val="28"/>
          <w:szCs w:val="28"/>
        </w:rPr>
        <w:t>азделение Банка, обслуживающее С</w:t>
      </w:r>
      <w:r w:rsidRPr="00367172">
        <w:rPr>
          <w:rFonts w:asciiTheme="majorBidi" w:eastAsia="Times New Roman" w:hAnsiTheme="majorBidi" w:cstheme="majorBidi"/>
          <w:sz w:val="28"/>
          <w:szCs w:val="28"/>
        </w:rPr>
        <w:t>чет, обращения о продлении</w:t>
      </w:r>
      <w:r>
        <w:rPr>
          <w:rFonts w:asciiTheme="majorBidi" w:eastAsia="Times New Roman" w:hAnsiTheme="majorBidi" w:cstheme="majorBidi"/>
          <w:sz w:val="28"/>
          <w:szCs w:val="28"/>
        </w:rPr>
        <w:t>,</w:t>
      </w:r>
      <w:r w:rsidRPr="00367172">
        <w:rPr>
          <w:rFonts w:asciiTheme="majorBidi" w:eastAsia="Times New Roman" w:hAnsiTheme="majorBidi" w:cstheme="majorBidi"/>
          <w:sz w:val="28"/>
          <w:szCs w:val="28"/>
        </w:rPr>
        <w:t xml:space="preserve"> </w:t>
      </w:r>
      <w:r w:rsidRPr="00B11C0E">
        <w:rPr>
          <w:rFonts w:asciiTheme="majorBidi" w:eastAsia="Times New Roman" w:hAnsiTheme="majorBidi" w:cstheme="majorBidi"/>
          <w:sz w:val="28"/>
          <w:szCs w:val="28"/>
        </w:rPr>
        <w:t>подписанного руководителем Клиента (лицом, его замещающим</w:t>
      </w:r>
      <w:r>
        <w:rPr>
          <w:rFonts w:asciiTheme="majorBidi" w:eastAsia="Times New Roman" w:hAnsiTheme="majorBidi" w:cstheme="majorBidi"/>
          <w:sz w:val="28"/>
          <w:szCs w:val="28"/>
        </w:rPr>
        <w:t>),</w:t>
      </w:r>
      <w:r w:rsidRPr="00B11C0E">
        <w:rPr>
          <w:rFonts w:asciiTheme="majorBidi" w:eastAsia="Times New Roman" w:hAnsiTheme="majorBidi" w:cstheme="majorBidi"/>
          <w:sz w:val="28"/>
          <w:szCs w:val="28"/>
        </w:rPr>
        <w:t xml:space="preserve"> </w:t>
      </w:r>
      <w:r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Pr>
          <w:rFonts w:asciiTheme="majorBidi" w:eastAsia="Times New Roman" w:hAnsiTheme="majorBidi" w:cstheme="majorBidi"/>
          <w:sz w:val="28"/>
          <w:szCs w:val="28"/>
        </w:rPr>
        <w:t>.</w:t>
      </w:r>
      <w:bookmarkEnd w:id="10"/>
    </w:p>
    <w:p w14:paraId="2E38BA04" w14:textId="77777777" w:rsidR="00D95D04" w:rsidRPr="00DE2828" w:rsidRDefault="00D95D04" w:rsidP="007A6C5C">
      <w:pPr>
        <w:tabs>
          <w:tab w:val="left" w:pos="709"/>
        </w:tabs>
        <w:autoSpaceDE w:val="0"/>
        <w:autoSpaceDN w:val="0"/>
        <w:adjustRightInd w:val="0"/>
        <w:spacing w:line="276" w:lineRule="auto"/>
        <w:ind w:firstLine="709"/>
        <w:jc w:val="both"/>
        <w:rPr>
          <w:rFonts w:asciiTheme="majorBidi" w:hAnsiTheme="majorBidi" w:cstheme="majorBidi"/>
          <w:szCs w:val="28"/>
        </w:rPr>
      </w:pPr>
      <w:r w:rsidRPr="00DE2828">
        <w:rPr>
          <w:rFonts w:asciiTheme="majorBidi" w:hAnsiTheme="majorBidi" w:cstheme="majorBidi"/>
          <w:szCs w:val="28"/>
        </w:rPr>
        <w:lastRenderedPageBreak/>
        <w:t xml:space="preserve">Обращение о продлении направляется Клиентом в Банк не позднее чем за </w:t>
      </w:r>
      <w:r>
        <w:rPr>
          <w:rFonts w:asciiTheme="majorBidi" w:hAnsiTheme="majorBidi" w:cstheme="majorBidi"/>
          <w:szCs w:val="28"/>
        </w:rPr>
        <w:t>тридцать</w:t>
      </w:r>
      <w:r w:rsidRPr="00DE2828">
        <w:rPr>
          <w:rFonts w:asciiTheme="majorBidi" w:hAnsiTheme="majorBidi" w:cstheme="majorBidi"/>
          <w:szCs w:val="28"/>
        </w:rPr>
        <w:t xml:space="preserve"> минут до времени, которое необходимо продлить</w:t>
      </w:r>
      <w:r w:rsidRPr="0059084C">
        <w:rPr>
          <w:rStyle w:val="af5"/>
          <w:rFonts w:asciiTheme="majorBidi" w:hAnsiTheme="majorBidi" w:cstheme="majorBidi"/>
          <w:szCs w:val="28"/>
        </w:rPr>
        <w:footnoteReference w:id="11"/>
      </w:r>
      <w:r>
        <w:rPr>
          <w:rFonts w:asciiTheme="majorBidi" w:hAnsiTheme="majorBidi" w:cstheme="majorBidi"/>
          <w:szCs w:val="28"/>
        </w:rPr>
        <w:t>.</w:t>
      </w:r>
    </w:p>
    <w:p w14:paraId="5144F448" w14:textId="3DB6A3F8" w:rsidR="00D95D04" w:rsidRPr="00E93393"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E93393">
        <w:rPr>
          <w:rFonts w:asciiTheme="majorBidi" w:eastAsia="Times New Roman" w:hAnsiTheme="majorBidi" w:cstheme="majorBidi"/>
          <w:sz w:val="28"/>
          <w:szCs w:val="28"/>
        </w:rPr>
        <w:t>Банк отказывает Клиенту в продлении времени окончания стандартного периода регулярного сеанса платежной системы Банка России и (или) времени окончания периода урегулирования регулярного сеанса</w:t>
      </w:r>
      <w:r w:rsidRPr="00E93393">
        <w:rPr>
          <w:rFonts w:asciiTheme="majorBidi" w:eastAsia="Times New Roman" w:hAnsiTheme="majorBidi" w:cstheme="majorBidi"/>
          <w:sz w:val="28"/>
          <w:szCs w:val="28"/>
          <w:highlight w:val="yellow"/>
        </w:rPr>
        <w:t xml:space="preserve"> </w:t>
      </w:r>
      <w:r w:rsidRPr="00E93393">
        <w:rPr>
          <w:rFonts w:asciiTheme="majorBidi" w:eastAsia="Times New Roman" w:hAnsiTheme="majorBidi" w:cstheme="majorBidi"/>
          <w:sz w:val="28"/>
          <w:szCs w:val="28"/>
        </w:rPr>
        <w:t xml:space="preserve">платежной системы Банка России в случае несоблюдения Клиентом условий, изложенных в </w:t>
      </w:r>
      <w:r w:rsidRPr="001D1821">
        <w:rPr>
          <w:rFonts w:asciiTheme="majorBidi" w:hAnsiTheme="majorBidi"/>
          <w:color w:val="000000" w:themeColor="text1"/>
          <w:sz w:val="28"/>
        </w:rPr>
        <w:t xml:space="preserve">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_Ref129976489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2.7</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Договора</w:t>
      </w:r>
      <w:r w:rsidRPr="001D1821">
        <w:rPr>
          <w:rFonts w:asciiTheme="majorBidi" w:eastAsia="Times New Roman" w:hAnsiTheme="majorBidi" w:cstheme="majorBidi"/>
          <w:color w:val="000000" w:themeColor="text1"/>
          <w:sz w:val="28"/>
          <w:szCs w:val="28"/>
        </w:rPr>
        <w:t>.</w:t>
      </w:r>
    </w:p>
    <w:p w14:paraId="5D5C5D46" w14:textId="77777777" w:rsidR="00D95D04" w:rsidRPr="00577F66"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77F66">
        <w:rPr>
          <w:rFonts w:asciiTheme="majorBidi" w:eastAsia="Times New Roman" w:hAnsiTheme="majorBidi" w:cstheme="majorBidi"/>
          <w:sz w:val="28"/>
          <w:szCs w:val="28"/>
        </w:rPr>
        <w:t>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позиции и исполнения распоряжений</w:t>
      </w:r>
      <w:r>
        <w:rPr>
          <w:rFonts w:asciiTheme="majorBidi" w:eastAsia="Times New Roman" w:hAnsiTheme="majorBidi" w:cstheme="majorBidi"/>
          <w:sz w:val="28"/>
          <w:szCs w:val="28"/>
        </w:rPr>
        <w:t>,</w:t>
      </w:r>
      <w:r w:rsidRPr="00577F66">
        <w:rPr>
          <w:rFonts w:asciiTheme="majorBidi" w:eastAsia="Times New Roman" w:hAnsiTheme="majorBidi" w:cstheme="majorBidi"/>
          <w:sz w:val="28"/>
          <w:szCs w:val="28"/>
        </w:rPr>
        <w:t xml:space="preserve"> одним из указанных ниже способов, доступных Клиенту:</w:t>
      </w:r>
    </w:p>
    <w:p w14:paraId="3B732E95" w14:textId="77777777" w:rsidR="00D95D04" w:rsidRPr="002135D9" w:rsidRDefault="00D95D04" w:rsidP="007A6C5C">
      <w:pPr>
        <w:tabs>
          <w:tab w:val="left" w:pos="1134"/>
          <w:tab w:val="left" w:pos="1560"/>
        </w:tabs>
        <w:autoSpaceDE w:val="0"/>
        <w:autoSpaceDN w:val="0"/>
        <w:adjustRightInd w:val="0"/>
        <w:spacing w:line="276" w:lineRule="auto"/>
        <w:ind w:firstLine="709"/>
        <w:jc w:val="both"/>
        <w:rPr>
          <w:rFonts w:asciiTheme="majorBidi" w:hAnsiTheme="majorBidi" w:cstheme="majorBidi"/>
          <w:szCs w:val="28"/>
        </w:rPr>
      </w:pPr>
      <w:r w:rsidRPr="002135D9">
        <w:rPr>
          <w:rFonts w:asciiTheme="majorBidi" w:hAnsiTheme="majorBidi" w:cstheme="majorBidi"/>
          <w:szCs w:val="28"/>
        </w:rPr>
        <w:t>путем направления ЭС;</w:t>
      </w:r>
    </w:p>
    <w:p w14:paraId="4CCED009" w14:textId="77777777" w:rsidR="00D95D04" w:rsidRPr="00077EAD" w:rsidRDefault="00D95D04" w:rsidP="007A6C5C">
      <w:pPr>
        <w:spacing w:line="276" w:lineRule="auto"/>
        <w:ind w:firstLine="709"/>
        <w:jc w:val="both"/>
        <w:rPr>
          <w:vertAlign w:val="superscript"/>
        </w:rPr>
      </w:pPr>
      <w:r w:rsidRPr="00944D84">
        <w:rPr>
          <w:rFonts w:asciiTheme="majorBidi" w:hAnsiTheme="majorBidi" w:cstheme="majorBidi"/>
          <w:szCs w:val="28"/>
        </w:rPr>
        <w:t>путем размещения информации в информационно-телекоммуникационной сети «Интернет» по адресу</w:t>
      </w:r>
      <w:r>
        <w:rPr>
          <w:rFonts w:asciiTheme="majorBidi" w:hAnsiTheme="majorBidi" w:cstheme="majorBidi"/>
          <w:szCs w:val="28"/>
        </w:rPr>
        <w:t>:</w:t>
      </w:r>
      <w:r>
        <w:rPr>
          <w:color w:val="0070C0"/>
        </w:rPr>
        <w:t xml:space="preserve"> </w:t>
      </w:r>
      <w:hyperlink r:id="rId13" w:history="1">
        <w:r w:rsidRPr="000103C0">
          <w:rPr>
            <w:rStyle w:val="afb"/>
            <w:rFonts w:asciiTheme="majorBidi" w:hAnsiTheme="majorBidi" w:cstheme="majorBidi"/>
            <w:szCs w:val="28"/>
          </w:rPr>
          <w:t>www.cbr.ru/development/mcirabis/nreg/</w:t>
        </w:r>
      </w:hyperlink>
      <w:r w:rsidRPr="005E7574">
        <w:t>.</w:t>
      </w:r>
    </w:p>
    <w:p w14:paraId="350FD52B" w14:textId="77777777"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r w:rsidRPr="005E7574">
        <w:rPr>
          <w:rFonts w:asciiTheme="majorBidi" w:eastAsia="Times New Roman" w:hAnsiTheme="majorBidi" w:cstheme="majorBidi"/>
          <w:sz w:val="28"/>
          <w:szCs w:val="28"/>
        </w:rPr>
        <w:t xml:space="preserve">Прием и возврат Банком Клиенту </w:t>
      </w:r>
      <w:r>
        <w:rPr>
          <w:rFonts w:asciiTheme="majorBidi" w:eastAsia="Times New Roman" w:hAnsiTheme="majorBidi" w:cstheme="majorBidi"/>
          <w:sz w:val="28"/>
          <w:szCs w:val="28"/>
        </w:rPr>
        <w:t>о</w:t>
      </w:r>
      <w:r w:rsidRPr="00EE3246">
        <w:rPr>
          <w:sz w:val="28"/>
          <w:szCs w:val="28"/>
        </w:rPr>
        <w:t>тчуждаемых машинных носител</w:t>
      </w:r>
      <w:r>
        <w:rPr>
          <w:sz w:val="28"/>
          <w:szCs w:val="28"/>
        </w:rPr>
        <w:t>ей</w:t>
      </w:r>
      <w:r w:rsidRPr="00EE3246">
        <w:rPr>
          <w:sz w:val="28"/>
          <w:szCs w:val="28"/>
        </w:rPr>
        <w:t xml:space="preserve"> информации (далее –</w:t>
      </w:r>
      <w:r>
        <w:rPr>
          <w:sz w:val="28"/>
          <w:szCs w:val="28"/>
        </w:rPr>
        <w:t xml:space="preserve"> </w:t>
      </w:r>
      <w:r w:rsidRPr="005E7574">
        <w:rPr>
          <w:rFonts w:asciiTheme="majorBidi" w:eastAsia="Times New Roman" w:hAnsiTheme="majorBidi" w:cstheme="majorBidi"/>
          <w:sz w:val="28"/>
          <w:szCs w:val="28"/>
        </w:rPr>
        <w:t>ОМНИ</w:t>
      </w:r>
      <w:r>
        <w:rPr>
          <w:rFonts w:asciiTheme="majorBidi" w:eastAsia="Times New Roman" w:hAnsiTheme="majorBidi" w:cstheme="majorBidi"/>
          <w:sz w:val="28"/>
          <w:szCs w:val="28"/>
        </w:rPr>
        <w:t>)</w:t>
      </w:r>
      <w:r w:rsidRPr="005E7574">
        <w:rPr>
          <w:rFonts w:asciiTheme="majorBidi" w:eastAsia="Times New Roman" w:hAnsiTheme="majorBidi" w:cstheme="majorBidi"/>
          <w:sz w:val="28"/>
          <w:szCs w:val="28"/>
        </w:rPr>
        <w:t>, содержащих распоряжения, уведомления и извещения в электронном виде, осуществля</w:t>
      </w:r>
      <w:r>
        <w:rPr>
          <w:rFonts w:asciiTheme="majorBidi" w:eastAsia="Times New Roman" w:hAnsiTheme="majorBidi" w:cstheme="majorBidi"/>
          <w:sz w:val="28"/>
          <w:szCs w:val="28"/>
        </w:rPr>
        <w:t>ю</w:t>
      </w:r>
      <w:r w:rsidRPr="005E7574">
        <w:rPr>
          <w:rFonts w:asciiTheme="majorBidi" w:eastAsia="Times New Roman" w:hAnsiTheme="majorBidi" w:cstheme="majorBidi"/>
          <w:sz w:val="28"/>
          <w:szCs w:val="28"/>
        </w:rPr>
        <w:t xml:space="preserve">тся через подразделение Банка, указанное в Сведениях для взаимодействия с Клиентом при обмене ЭС </w:t>
      </w:r>
      <w:r w:rsidRPr="001D1821">
        <w:rPr>
          <w:rFonts w:asciiTheme="majorBidi" w:eastAsia="Times New Roman" w:hAnsiTheme="majorBidi" w:cstheme="majorBidi"/>
          <w:color w:val="000000" w:themeColor="text1"/>
          <w:sz w:val="28"/>
          <w:szCs w:val="28"/>
        </w:rPr>
        <w:t>(приложение 2 к Договору), от уполномоченных (уполномоченным) на это Клиентом лиц (лицам).</w:t>
      </w:r>
    </w:p>
    <w:p w14:paraId="3B719BAD"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1D1821">
        <w:rPr>
          <w:rFonts w:asciiTheme="majorBidi" w:eastAsia="Times New Roman" w:hAnsiTheme="majorBidi" w:cstheme="majorBidi"/>
          <w:color w:val="000000" w:themeColor="text1"/>
          <w:sz w:val="28"/>
          <w:szCs w:val="28"/>
        </w:rPr>
        <w:t>Банк передает Клиенту в составе Сведений для взаимодействия с Клиентом при обмене ЭС (приложение</w:t>
      </w:r>
      <w:r w:rsidRPr="001D1821">
        <w:rPr>
          <w:rFonts w:asciiTheme="majorBidi" w:hAnsiTheme="majorBidi"/>
          <w:color w:val="000000" w:themeColor="text1"/>
          <w:sz w:val="28"/>
        </w:rPr>
        <w:t xml:space="preserve"> 2 к Договору</w:t>
      </w:r>
      <w:r w:rsidRPr="001D1821">
        <w:rPr>
          <w:rFonts w:asciiTheme="majorBidi" w:eastAsia="Times New Roman" w:hAnsiTheme="majorBidi" w:cstheme="majorBidi"/>
          <w:color w:val="000000" w:themeColor="text1"/>
          <w:sz w:val="28"/>
          <w:szCs w:val="28"/>
        </w:rPr>
        <w:t xml:space="preserve">) </w:t>
      </w:r>
      <w:r w:rsidRPr="005E7574">
        <w:rPr>
          <w:rFonts w:asciiTheme="majorBidi" w:eastAsia="Times New Roman" w:hAnsiTheme="majorBidi" w:cstheme="majorBidi"/>
          <w:sz w:val="28"/>
          <w:szCs w:val="28"/>
        </w:rPr>
        <w:t>информацию:</w:t>
      </w:r>
    </w:p>
    <w:p w14:paraId="106E1983" w14:textId="77777777"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о </w:t>
      </w:r>
      <w:r w:rsidRPr="005E7574">
        <w:rPr>
          <w:rFonts w:asciiTheme="majorBidi" w:eastAsia="Times New Roman" w:hAnsiTheme="majorBidi" w:cstheme="majorBidi"/>
          <w:sz w:val="28"/>
          <w:szCs w:val="28"/>
        </w:rPr>
        <w:t>времени начала и окончания приема ЭС на ОМНИ;</w:t>
      </w:r>
    </w:p>
    <w:p w14:paraId="6AD56C03" w14:textId="77777777"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о </w:t>
      </w:r>
      <w:r w:rsidRPr="005E7574">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r>
        <w:rPr>
          <w:rFonts w:asciiTheme="majorBidi" w:eastAsia="Times New Roman" w:hAnsiTheme="majorBidi" w:cstheme="majorBidi"/>
          <w:sz w:val="28"/>
          <w:szCs w:val="28"/>
        </w:rPr>
        <w:t xml:space="preserve"> распоряжений</w:t>
      </w:r>
      <w:r w:rsidRPr="005E7574">
        <w:rPr>
          <w:rFonts w:asciiTheme="majorBidi" w:eastAsia="Times New Roman" w:hAnsiTheme="majorBidi" w:cstheme="majorBidi"/>
          <w:sz w:val="28"/>
          <w:szCs w:val="28"/>
        </w:rPr>
        <w:t>;</w:t>
      </w:r>
    </w:p>
    <w:p w14:paraId="189D9C7D" w14:textId="77777777"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о </w:t>
      </w:r>
      <w:r w:rsidRPr="005E7574">
        <w:rPr>
          <w:rFonts w:asciiTheme="majorBidi" w:eastAsia="Times New Roman" w:hAnsiTheme="majorBidi" w:cstheme="majorBidi"/>
          <w:sz w:val="28"/>
          <w:szCs w:val="28"/>
        </w:rPr>
        <w:t xml:space="preserve">видах ОМНИ, которые могут использоваться Клиентом </w:t>
      </w:r>
      <w:r>
        <w:rPr>
          <w:rFonts w:asciiTheme="majorBidi" w:eastAsia="Times New Roman" w:hAnsiTheme="majorBidi" w:cstheme="majorBidi"/>
          <w:sz w:val="28"/>
          <w:szCs w:val="28"/>
        </w:rPr>
        <w:br/>
      </w:r>
      <w:r w:rsidRPr="005E7574">
        <w:rPr>
          <w:rFonts w:asciiTheme="majorBidi" w:eastAsia="Times New Roman" w:hAnsiTheme="majorBidi" w:cstheme="majorBidi"/>
          <w:sz w:val="28"/>
          <w:szCs w:val="28"/>
        </w:rPr>
        <w:t>для обмена ЭС;</w:t>
      </w:r>
    </w:p>
    <w:p w14:paraId="71892260" w14:textId="77777777"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о </w:t>
      </w:r>
      <w:r w:rsidRPr="005E7574">
        <w:rPr>
          <w:rFonts w:asciiTheme="majorBidi" w:eastAsia="Times New Roman" w:hAnsiTheme="majorBidi" w:cstheme="majorBidi"/>
          <w:sz w:val="28"/>
          <w:szCs w:val="28"/>
        </w:rPr>
        <w:t>подразделении Банка, осуществляющем прием и возврат ОМНИ.</w:t>
      </w:r>
    </w:p>
    <w:p w14:paraId="34F8BB35"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45329D52" w14:textId="22BD2714"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E7574">
        <w:rPr>
          <w:rFonts w:asciiTheme="majorBidi" w:hAnsiTheme="majorBidi"/>
          <w:sz w:val="28"/>
        </w:rPr>
        <w:t xml:space="preserve"> </w:t>
      </w:r>
      <w:r w:rsidRPr="005E7574">
        <w:rPr>
          <w:rFonts w:asciiTheme="majorBidi" w:eastAsia="Times New Roman" w:hAnsiTheme="majorBidi" w:cstheme="majorBidi"/>
          <w:sz w:val="28"/>
          <w:szCs w:val="28"/>
        </w:rPr>
        <w:t xml:space="preserve">в произвольной форме одним из способов, указанных в </w:t>
      </w:r>
      <w:r w:rsidRPr="001D1821">
        <w:rPr>
          <w:rFonts w:asciiTheme="majorBidi" w:hAnsiTheme="majorBidi"/>
          <w:color w:val="000000" w:themeColor="text1"/>
          <w:sz w:val="28"/>
        </w:rPr>
        <w:t xml:space="preserve">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_Ref129976139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2.5.1.2</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 2.5 Договора,</w:t>
      </w:r>
      <w:r w:rsidRPr="001D1821">
        <w:rPr>
          <w:rFonts w:asciiTheme="majorBidi" w:eastAsia="Times New Roman" w:hAnsiTheme="majorBidi" w:cstheme="majorBidi"/>
          <w:color w:val="000000" w:themeColor="text1"/>
          <w:sz w:val="28"/>
          <w:szCs w:val="28"/>
        </w:rPr>
        <w:t xml:space="preserve"> </w:t>
      </w:r>
      <w:r w:rsidRPr="005E7574">
        <w:rPr>
          <w:rFonts w:asciiTheme="majorBidi" w:eastAsia="Times New Roman" w:hAnsiTheme="majorBidi" w:cstheme="majorBidi"/>
          <w:sz w:val="28"/>
          <w:szCs w:val="28"/>
        </w:rPr>
        <w:t>доступных Клиенту;</w:t>
      </w:r>
    </w:p>
    <w:p w14:paraId="41CA2E0D" w14:textId="4D90F6C4" w:rsidR="00D95D04" w:rsidRPr="001D1821"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color w:val="000000" w:themeColor="text1"/>
          <w:sz w:val="28"/>
          <w:szCs w:val="28"/>
        </w:rPr>
      </w:pPr>
      <w:r w:rsidRPr="005E7574">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даты начала и длительности использования ОМНИ по причине невозможности обмена ЭС по каналам связи), одним из способов, указанных в </w:t>
      </w:r>
      <w:r w:rsidRPr="001D1821">
        <w:rPr>
          <w:rFonts w:asciiTheme="majorBidi" w:hAnsiTheme="majorBidi"/>
          <w:color w:val="000000" w:themeColor="text1"/>
          <w:sz w:val="28"/>
        </w:rPr>
        <w:t xml:space="preserve">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_Ref129976418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2.5.2.3</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 2.5 Договора, </w:t>
      </w:r>
      <w:r w:rsidRPr="001D1821">
        <w:rPr>
          <w:rFonts w:asciiTheme="majorBidi" w:eastAsia="Times New Roman" w:hAnsiTheme="majorBidi" w:cstheme="majorBidi"/>
          <w:color w:val="000000" w:themeColor="text1"/>
          <w:sz w:val="28"/>
          <w:szCs w:val="28"/>
        </w:rPr>
        <w:t>доступных Клиенту.</w:t>
      </w:r>
    </w:p>
    <w:p w14:paraId="04558BB5" w14:textId="77777777"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r w:rsidRPr="001D1821">
        <w:rPr>
          <w:rFonts w:asciiTheme="majorBidi" w:eastAsia="Times New Roman" w:hAnsiTheme="majorBidi" w:cstheme="majorBidi"/>
          <w:color w:val="000000" w:themeColor="text1"/>
          <w:sz w:val="28"/>
          <w:szCs w:val="28"/>
        </w:rPr>
        <w:t>В случае если Клиенту требуется осуществить незапланированный переход на обмен ЭС с использованием ОМНИ по причине невозможности обмена ЭС по каналам связи:</w:t>
      </w:r>
    </w:p>
    <w:p w14:paraId="60DD5034" w14:textId="77777777"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1D1821">
        <w:rPr>
          <w:rFonts w:asciiTheme="majorBidi" w:eastAsia="Times New Roman" w:hAnsiTheme="majorBidi" w:cstheme="majorBidi"/>
          <w:color w:val="000000" w:themeColor="text1"/>
          <w:sz w:val="28"/>
          <w:szCs w:val="28"/>
        </w:rPr>
        <w:t>Клиент уведомляет Банк путем направления заявления в произвольной форме (с указанием причины, даты и времени начала обмена ЭС с использованием ОМНИ) на электронный адрес, указанный в Сведениях</w:t>
      </w:r>
      <w:r w:rsidRPr="001D1821" w:rsidDel="0082680C">
        <w:rPr>
          <w:rFonts w:asciiTheme="majorBidi" w:eastAsia="Times New Roman" w:hAnsiTheme="majorBidi" w:cstheme="majorBidi"/>
          <w:color w:val="000000" w:themeColor="text1"/>
          <w:sz w:val="28"/>
          <w:szCs w:val="28"/>
        </w:rPr>
        <w:t xml:space="preserve"> </w:t>
      </w:r>
      <w:r w:rsidRPr="001D1821">
        <w:rPr>
          <w:rFonts w:asciiTheme="majorBidi" w:eastAsia="Times New Roman" w:hAnsiTheme="majorBidi" w:cstheme="majorBidi"/>
          <w:color w:val="000000" w:themeColor="text1"/>
          <w:sz w:val="28"/>
          <w:szCs w:val="28"/>
        </w:rPr>
        <w:t>для взаимодействия с Клиентом при обмене ЭС (приложение</w:t>
      </w:r>
      <w:r w:rsidRPr="001D1821">
        <w:rPr>
          <w:rFonts w:asciiTheme="majorBidi" w:hAnsiTheme="majorBidi"/>
          <w:color w:val="000000" w:themeColor="text1"/>
          <w:sz w:val="28"/>
        </w:rPr>
        <w:t xml:space="preserve"> 2 к Договору</w:t>
      </w:r>
      <w:r w:rsidRPr="001D1821">
        <w:rPr>
          <w:rFonts w:asciiTheme="majorBidi" w:eastAsia="Times New Roman" w:hAnsiTheme="majorBidi" w:cstheme="majorBidi"/>
          <w:color w:val="000000" w:themeColor="text1"/>
          <w:sz w:val="28"/>
          <w:szCs w:val="28"/>
        </w:rPr>
        <w:t>),</w:t>
      </w:r>
      <w:r w:rsidRPr="001D1821">
        <w:rPr>
          <w:rFonts w:asciiTheme="majorBidi" w:hAnsiTheme="majorBidi"/>
          <w:color w:val="000000" w:themeColor="text1"/>
          <w:sz w:val="28"/>
        </w:rPr>
        <w:t xml:space="preserve"> </w:t>
      </w:r>
      <w:r w:rsidRPr="005E7574">
        <w:rPr>
          <w:rFonts w:asciiTheme="majorBidi" w:hAnsiTheme="majorBidi"/>
          <w:sz w:val="28"/>
        </w:rPr>
        <w:t xml:space="preserve">с досылкой письма на бумажном носителе, подписанного руководителем Клиента (лицом, его замещающим) или уполномоченным </w:t>
      </w:r>
      <w:r>
        <w:rPr>
          <w:rFonts w:asciiTheme="majorBidi" w:hAnsiTheme="majorBidi"/>
          <w:sz w:val="28"/>
        </w:rPr>
        <w:t xml:space="preserve">на это </w:t>
      </w:r>
      <w:r w:rsidRPr="005E7574">
        <w:rPr>
          <w:rFonts w:asciiTheme="majorBidi" w:hAnsiTheme="majorBidi"/>
          <w:sz w:val="28"/>
        </w:rPr>
        <w:t>лицом и заверенного печатью</w:t>
      </w:r>
      <w:r>
        <w:rPr>
          <w:rFonts w:asciiTheme="majorBidi" w:hAnsiTheme="majorBidi"/>
          <w:sz w:val="28"/>
        </w:rPr>
        <w:t xml:space="preserve"> (при наличии)</w:t>
      </w:r>
      <w:r w:rsidRPr="005E7574">
        <w:rPr>
          <w:rFonts w:asciiTheme="majorBidi" w:hAnsiTheme="majorBidi"/>
          <w:sz w:val="28"/>
        </w:rPr>
        <w:t>, не позднее рабочего дня, следующего за днем его направления по электронной почте</w:t>
      </w:r>
      <w:r w:rsidRPr="005E7574">
        <w:rPr>
          <w:rFonts w:asciiTheme="majorBidi" w:eastAsia="Times New Roman" w:hAnsiTheme="majorBidi" w:cstheme="majorBidi"/>
          <w:sz w:val="28"/>
          <w:szCs w:val="28"/>
        </w:rPr>
        <w:t>;</w:t>
      </w:r>
    </w:p>
    <w:p w14:paraId="255AD699" w14:textId="4D57A880" w:rsidR="00D95D04" w:rsidRPr="005E7574" w:rsidRDefault="00D95D04" w:rsidP="007A6C5C">
      <w:pPr>
        <w:pStyle w:val="af0"/>
        <w:tabs>
          <w:tab w:val="left" w:pos="1134"/>
          <w:tab w:val="left" w:pos="1560"/>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одним из способов, указанных в </w:t>
      </w:r>
      <w:r w:rsidRPr="001D1821">
        <w:rPr>
          <w:rFonts w:asciiTheme="majorBidi" w:hAnsiTheme="majorBidi"/>
          <w:color w:val="000000" w:themeColor="text1"/>
          <w:sz w:val="28"/>
        </w:rPr>
        <w:t>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_Ref129976418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2.5.2.3</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 2.5 Договора, </w:t>
      </w:r>
      <w:r w:rsidRPr="005E7574">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28E78127"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54527947"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Pr>
          <w:rFonts w:asciiTheme="majorBidi" w:eastAsia="Times New Roman" w:hAnsiTheme="majorBidi" w:cstheme="majorBidi"/>
          <w:sz w:val="28"/>
          <w:szCs w:val="28"/>
        </w:rPr>
        <w:t>, а также при выявлении Банком на ОМНИ вредоносного кода</w:t>
      </w:r>
      <w:r w:rsidRPr="005E7574">
        <w:rPr>
          <w:rFonts w:asciiTheme="majorBidi" w:eastAsia="Times New Roman" w:hAnsiTheme="majorBidi" w:cstheme="majorBidi"/>
          <w:sz w:val="28"/>
          <w:szCs w:val="28"/>
        </w:rPr>
        <w:t>.</w:t>
      </w:r>
    </w:p>
    <w:p w14:paraId="7B0376E6"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4EF55B27"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lastRenderedPageBreak/>
        <w:t>Участие Клиента в обмене ЭС приостанавливается Банком в случаях, определенных правилами платежной системы Банка России.</w:t>
      </w:r>
    </w:p>
    <w:p w14:paraId="35B6BBEA"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числе ЭС по кассовым операциям</w:t>
      </w:r>
      <w:r>
        <w:rPr>
          <w:rStyle w:val="af5"/>
          <w:rFonts w:asciiTheme="majorBidi" w:eastAsia="Times New Roman" w:hAnsiTheme="majorBidi"/>
          <w:sz w:val="28"/>
          <w:szCs w:val="28"/>
        </w:rPr>
        <w:footnoteReference w:id="12"/>
      </w:r>
      <w:r w:rsidRPr="005E7574">
        <w:rPr>
          <w:rFonts w:asciiTheme="majorBidi" w:eastAsia="Times New Roman" w:hAnsiTheme="majorBidi" w:cstheme="majorBidi"/>
          <w:sz w:val="28"/>
          <w:szCs w:val="28"/>
        </w:rPr>
        <w:t>.</w:t>
      </w:r>
    </w:p>
    <w:p w14:paraId="3E53C431" w14:textId="36E81489"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Pr>
          <w:rFonts w:asciiTheme="majorBidi" w:eastAsia="Times New Roman" w:hAnsiTheme="majorBidi" w:cstheme="majorBidi"/>
          <w:sz w:val="28"/>
          <w:szCs w:val="28"/>
        </w:rPr>
        <w:t xml:space="preserve">в </w:t>
      </w:r>
      <w:r w:rsidRPr="001D1821">
        <w:rPr>
          <w:rFonts w:asciiTheme="majorBidi" w:hAnsiTheme="majorBidi"/>
          <w:color w:val="000000" w:themeColor="text1"/>
          <w:sz w:val="28"/>
        </w:rPr>
        <w:t xml:space="preserve">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_Ref129976418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2.5.2.3</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 2.5 Договора</w:t>
      </w:r>
      <w:r w:rsidRPr="001D1821">
        <w:rPr>
          <w:rFonts w:asciiTheme="majorBidi" w:eastAsia="Times New Roman" w:hAnsiTheme="majorBidi" w:cstheme="majorBidi"/>
          <w:color w:val="000000" w:themeColor="text1"/>
          <w:sz w:val="28"/>
          <w:szCs w:val="28"/>
        </w:rPr>
        <w:t xml:space="preserve">, </w:t>
      </w:r>
      <w:r w:rsidRPr="005E7574">
        <w:rPr>
          <w:rFonts w:asciiTheme="majorBidi" w:eastAsia="Times New Roman" w:hAnsiTheme="majorBidi" w:cstheme="majorBidi"/>
          <w:sz w:val="28"/>
          <w:szCs w:val="28"/>
        </w:rPr>
        <w:t>доступных Клиенту.</w:t>
      </w:r>
    </w:p>
    <w:p w14:paraId="2E9A70E1" w14:textId="77777777" w:rsidR="00D95D04" w:rsidRPr="009D513D"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9D513D">
        <w:rPr>
          <w:rFonts w:asciiTheme="majorBidi" w:eastAsia="Times New Roman" w:hAnsiTheme="majorBidi" w:cstheme="majorBidi"/>
          <w:sz w:val="28"/>
          <w:szCs w:val="28"/>
        </w:rPr>
        <w:t xml:space="preserve">Банк уведомляет Клиента о приостановлении и </w:t>
      </w:r>
      <w:r>
        <w:rPr>
          <w:rFonts w:asciiTheme="majorBidi" w:eastAsia="Times New Roman" w:hAnsiTheme="majorBidi" w:cstheme="majorBidi"/>
          <w:sz w:val="28"/>
          <w:szCs w:val="28"/>
        </w:rPr>
        <w:t xml:space="preserve">возобновлении </w:t>
      </w:r>
      <w:r w:rsidRPr="009D513D">
        <w:rPr>
          <w:rFonts w:asciiTheme="majorBidi" w:eastAsia="Times New Roman" w:hAnsiTheme="majorBidi" w:cstheme="majorBidi"/>
          <w:sz w:val="28"/>
          <w:szCs w:val="28"/>
        </w:rPr>
        <w:t xml:space="preserve">участия в обмене ЭС в случае </w:t>
      </w:r>
      <w:r>
        <w:rPr>
          <w:rFonts w:asciiTheme="majorBidi" w:eastAsia="Times New Roman" w:hAnsiTheme="majorBidi" w:cstheme="majorBidi"/>
          <w:sz w:val="28"/>
          <w:szCs w:val="28"/>
        </w:rPr>
        <w:t>несоблюдения</w:t>
      </w:r>
      <w:r w:rsidRPr="009D513D">
        <w:rPr>
          <w:rFonts w:asciiTheme="majorBidi" w:eastAsia="Times New Roman" w:hAnsiTheme="majorBidi" w:cstheme="majorBidi"/>
          <w:sz w:val="28"/>
          <w:szCs w:val="28"/>
        </w:rPr>
        <w:t xml:space="preserve"> Клиентом требований к защите информации в соответствии с </w:t>
      </w:r>
      <w:r>
        <w:rPr>
          <w:rFonts w:asciiTheme="majorBidi" w:eastAsia="Times New Roman" w:hAnsiTheme="majorBidi" w:cstheme="majorBidi"/>
          <w:sz w:val="28"/>
          <w:szCs w:val="28"/>
        </w:rPr>
        <w:t>Условиями по защите информации</w:t>
      </w:r>
      <w:r w:rsidRPr="009D513D">
        <w:rPr>
          <w:rFonts w:asciiTheme="majorBidi" w:eastAsia="Times New Roman" w:hAnsiTheme="majorBidi" w:cstheme="majorBidi"/>
          <w:sz w:val="28"/>
          <w:szCs w:val="28"/>
        </w:rPr>
        <w:t>.</w:t>
      </w:r>
    </w:p>
    <w:p w14:paraId="75E942D9" w14:textId="0068A40A"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bookmarkStart w:id="11" w:name="_Ref129977814"/>
      <w:r w:rsidRPr="00E53779">
        <w:rPr>
          <w:rFonts w:asciiTheme="majorBidi" w:eastAsia="Times New Roman" w:hAnsiTheme="majorBidi" w:cstheme="majorBidi"/>
          <w:sz w:val="28"/>
          <w:szCs w:val="28"/>
        </w:rPr>
        <w:t xml:space="preserve">Клиент направляет в Банк обращение о приостановлении (ограничении) </w:t>
      </w:r>
      <w:r w:rsidRPr="00F00C29">
        <w:rPr>
          <w:rFonts w:asciiTheme="majorBidi" w:eastAsia="Times New Roman" w:hAnsiTheme="majorBidi" w:cstheme="majorBidi"/>
          <w:sz w:val="28"/>
          <w:szCs w:val="28"/>
        </w:rPr>
        <w:t>обмена</w:t>
      </w:r>
      <w:r w:rsidRPr="00E53779">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ЭС </w:t>
      </w:r>
      <w:r w:rsidRPr="00E53779">
        <w:rPr>
          <w:rFonts w:asciiTheme="majorBidi" w:eastAsia="Times New Roman" w:hAnsiTheme="majorBidi" w:cstheme="majorBidi"/>
          <w:sz w:val="28"/>
          <w:szCs w:val="28"/>
        </w:rPr>
        <w:t>с указанием причины и предполагаемого срока приостановления (ограничения)</w:t>
      </w:r>
      <w:r>
        <w:rPr>
          <w:rFonts w:asciiTheme="majorBidi" w:eastAsia="Times New Roman" w:hAnsiTheme="majorBidi" w:cstheme="majorBidi"/>
          <w:sz w:val="28"/>
          <w:szCs w:val="28"/>
        </w:rPr>
        <w:t xml:space="preserve"> участия в</w:t>
      </w:r>
      <w:r w:rsidRPr="00E53779">
        <w:rPr>
          <w:rFonts w:asciiTheme="majorBidi" w:eastAsia="Times New Roman" w:hAnsiTheme="majorBidi" w:cstheme="majorBidi"/>
          <w:sz w:val="28"/>
          <w:szCs w:val="28"/>
        </w:rPr>
        <w:t xml:space="preserve"> обмен</w:t>
      </w:r>
      <w:r>
        <w:rPr>
          <w:rFonts w:asciiTheme="majorBidi" w:eastAsia="Times New Roman" w:hAnsiTheme="majorBidi" w:cstheme="majorBidi"/>
          <w:sz w:val="28"/>
          <w:szCs w:val="28"/>
        </w:rPr>
        <w:t>е</w:t>
      </w:r>
      <w:r w:rsidRPr="00E53779">
        <w:rPr>
          <w:rFonts w:asciiTheme="majorBidi" w:eastAsia="Times New Roman" w:hAnsiTheme="majorBidi" w:cstheme="majorBidi"/>
          <w:sz w:val="28"/>
          <w:szCs w:val="28"/>
        </w:rPr>
        <w:t xml:space="preserve"> ЭС, а также обращение о возобновлении </w:t>
      </w:r>
      <w:r>
        <w:rPr>
          <w:rFonts w:asciiTheme="majorBidi" w:eastAsia="Times New Roman" w:hAnsiTheme="majorBidi" w:cstheme="majorBidi"/>
          <w:sz w:val="28"/>
          <w:szCs w:val="28"/>
        </w:rPr>
        <w:t xml:space="preserve">участия в </w:t>
      </w:r>
      <w:r w:rsidRPr="00E53779">
        <w:rPr>
          <w:rFonts w:asciiTheme="majorBidi" w:eastAsia="Times New Roman" w:hAnsiTheme="majorBidi" w:cstheme="majorBidi"/>
          <w:sz w:val="28"/>
          <w:szCs w:val="28"/>
        </w:rPr>
        <w:t>обмен</w:t>
      </w:r>
      <w:r>
        <w:rPr>
          <w:rFonts w:asciiTheme="majorBidi" w:eastAsia="Times New Roman" w:hAnsiTheme="majorBidi" w:cstheme="majorBidi"/>
          <w:sz w:val="28"/>
          <w:szCs w:val="28"/>
        </w:rPr>
        <w:t>е</w:t>
      </w:r>
      <w:r w:rsidRPr="00E53779">
        <w:rPr>
          <w:rFonts w:asciiTheme="majorBidi" w:eastAsia="Times New Roman" w:hAnsiTheme="majorBidi" w:cstheme="majorBidi"/>
          <w:sz w:val="28"/>
          <w:szCs w:val="28"/>
        </w:rPr>
        <w:t xml:space="preserve">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за исключением случаев несоблюдения</w:t>
      </w:r>
      <w:r>
        <w:rPr>
          <w:rFonts w:asciiTheme="majorBidi" w:eastAsia="Times New Roman" w:hAnsiTheme="majorBidi" w:cstheme="majorBidi"/>
          <w:sz w:val="28"/>
          <w:szCs w:val="28"/>
        </w:rPr>
        <w:t xml:space="preserve"> Клиентом</w:t>
      </w:r>
      <w:r w:rsidRPr="00E53779">
        <w:rPr>
          <w:rFonts w:asciiTheme="majorBidi" w:eastAsia="Times New Roman" w:hAnsiTheme="majorBidi" w:cstheme="majorBidi"/>
          <w:sz w:val="28"/>
          <w:szCs w:val="28"/>
        </w:rPr>
        <w:t xml:space="preserve"> требований к защите информации, на электронный адрес, указанный в Сведениях</w:t>
      </w:r>
      <w:r w:rsidRPr="00E53779" w:rsidDel="0082680C">
        <w:rPr>
          <w:rFonts w:asciiTheme="majorBidi" w:eastAsia="Times New Roman" w:hAnsiTheme="majorBidi" w:cstheme="majorBidi"/>
          <w:sz w:val="28"/>
          <w:szCs w:val="28"/>
        </w:rPr>
        <w:t xml:space="preserve"> </w:t>
      </w:r>
      <w:r w:rsidRPr="00E53779">
        <w:rPr>
          <w:rFonts w:asciiTheme="majorBidi" w:eastAsia="Times New Roman" w:hAnsiTheme="majorBidi" w:cstheme="majorBidi"/>
          <w:sz w:val="28"/>
          <w:szCs w:val="28"/>
        </w:rPr>
        <w:t xml:space="preserve">для взаимодействия с Клиентом при обмене ЭС </w:t>
      </w:r>
      <w:r w:rsidRPr="001D1821">
        <w:rPr>
          <w:rFonts w:asciiTheme="majorBidi" w:eastAsia="Times New Roman" w:hAnsiTheme="majorBidi" w:cstheme="majorBidi"/>
          <w:color w:val="000000" w:themeColor="text1"/>
          <w:sz w:val="28"/>
          <w:szCs w:val="28"/>
        </w:rPr>
        <w:t>(приложение</w:t>
      </w:r>
      <w:r w:rsidRPr="001D1821">
        <w:rPr>
          <w:rFonts w:asciiTheme="majorBidi" w:hAnsiTheme="majorBidi"/>
          <w:color w:val="000000" w:themeColor="text1"/>
          <w:sz w:val="28"/>
        </w:rPr>
        <w:t xml:space="preserve"> 2 к Договору</w:t>
      </w:r>
      <w:r w:rsidRPr="001D1821">
        <w:rPr>
          <w:rFonts w:asciiTheme="majorBidi" w:eastAsia="Times New Roman" w:hAnsiTheme="majorBidi" w:cstheme="majorBidi"/>
          <w:color w:val="000000" w:themeColor="text1"/>
          <w:sz w:val="28"/>
          <w:szCs w:val="28"/>
        </w:rPr>
        <w:t>),</w:t>
      </w:r>
      <w:r w:rsidRPr="001D1821">
        <w:rPr>
          <w:rFonts w:eastAsia="Times New Roman"/>
          <w:color w:val="000000" w:themeColor="text1"/>
          <w:sz w:val="28"/>
          <w:szCs w:val="28"/>
        </w:rPr>
        <w:t xml:space="preserve"> с представлением в подразделение Банка, обслуживающее Счет, обращения о приостановлении (ограничении, возобновлении) участия в обмене ЭС не позднее следующего рабочего дня после дня его направления по электронной почте способом, указанным в абзацах втором, третьем или пятом подпункта </w:t>
      </w:r>
      <w:r w:rsidRPr="001D1821">
        <w:rPr>
          <w:rFonts w:eastAsia="Times New Roman"/>
          <w:color w:val="000000" w:themeColor="text1"/>
          <w:sz w:val="28"/>
          <w:szCs w:val="28"/>
        </w:rPr>
        <w:fldChar w:fldCharType="begin"/>
      </w:r>
      <w:r w:rsidRPr="001D1821">
        <w:rPr>
          <w:rFonts w:eastAsia="Times New Roman"/>
          <w:color w:val="000000" w:themeColor="text1"/>
          <w:sz w:val="28"/>
          <w:szCs w:val="28"/>
        </w:rPr>
        <w:instrText xml:space="preserve"> REF _Ref129976139 \r \h </w:instrText>
      </w:r>
      <w:r w:rsidR="007A6C5C">
        <w:rPr>
          <w:rFonts w:eastAsia="Times New Roman"/>
          <w:color w:val="000000" w:themeColor="text1"/>
          <w:sz w:val="28"/>
          <w:szCs w:val="28"/>
        </w:rPr>
        <w:instrText xml:space="preserve"> \* MERGEFORMAT </w:instrText>
      </w:r>
      <w:r w:rsidRPr="001D1821">
        <w:rPr>
          <w:rFonts w:eastAsia="Times New Roman"/>
          <w:color w:val="000000" w:themeColor="text1"/>
          <w:sz w:val="28"/>
          <w:szCs w:val="28"/>
        </w:rPr>
      </w:r>
      <w:r w:rsidRPr="001D1821">
        <w:rPr>
          <w:rFonts w:eastAsia="Times New Roman"/>
          <w:color w:val="000000" w:themeColor="text1"/>
          <w:sz w:val="28"/>
          <w:szCs w:val="28"/>
        </w:rPr>
        <w:fldChar w:fldCharType="separate"/>
      </w:r>
      <w:r w:rsidRPr="001D1821">
        <w:rPr>
          <w:rFonts w:eastAsia="Times New Roman"/>
          <w:color w:val="000000" w:themeColor="text1"/>
          <w:sz w:val="28"/>
          <w:szCs w:val="28"/>
        </w:rPr>
        <w:t>2.5.1.2</w:t>
      </w:r>
      <w:r w:rsidRPr="001D1821">
        <w:rPr>
          <w:rFonts w:eastAsia="Times New Roman"/>
          <w:color w:val="000000" w:themeColor="text1"/>
          <w:sz w:val="28"/>
          <w:szCs w:val="28"/>
        </w:rPr>
        <w:fldChar w:fldCharType="end"/>
      </w:r>
      <w:r w:rsidRPr="001D1821">
        <w:rPr>
          <w:rFonts w:eastAsia="Times New Roman"/>
          <w:color w:val="000000" w:themeColor="text1"/>
          <w:sz w:val="28"/>
          <w:szCs w:val="28"/>
        </w:rPr>
        <w:t xml:space="preserve"> пункта 2.5 Договора</w:t>
      </w:r>
      <w:r w:rsidRPr="001D1821">
        <w:rPr>
          <w:rFonts w:asciiTheme="majorBidi" w:eastAsia="Times New Roman" w:hAnsiTheme="majorBidi" w:cstheme="majorBidi"/>
          <w:color w:val="000000" w:themeColor="text1"/>
          <w:sz w:val="28"/>
          <w:szCs w:val="28"/>
        </w:rPr>
        <w:t>.</w:t>
      </w:r>
      <w:bookmarkEnd w:id="11"/>
    </w:p>
    <w:p w14:paraId="10B67A3E" w14:textId="77777777"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color w:val="000000" w:themeColor="text1"/>
          <w:sz w:val="28"/>
          <w:szCs w:val="28"/>
        </w:rPr>
      </w:pPr>
      <w:bookmarkStart w:id="12" w:name="_Ref130209402"/>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w:t>
      </w:r>
      <w:r>
        <w:rPr>
          <w:rFonts w:asciiTheme="majorBidi" w:eastAsia="Times New Roman" w:hAnsiTheme="majorBidi" w:cstheme="majorBidi"/>
          <w:sz w:val="28"/>
          <w:szCs w:val="28"/>
        </w:rPr>
        <w:t xml:space="preserve">участия в </w:t>
      </w:r>
      <w:r w:rsidRPr="0059084C">
        <w:rPr>
          <w:rFonts w:asciiTheme="majorBidi" w:eastAsia="Times New Roman" w:hAnsiTheme="majorBidi" w:cstheme="majorBidi"/>
          <w:sz w:val="28"/>
          <w:szCs w:val="28"/>
        </w:rPr>
        <w:t>обмен</w:t>
      </w:r>
      <w:r>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w:t>
      </w:r>
      <w:r w:rsidRPr="0059084C">
        <w:rPr>
          <w:rFonts w:asciiTheme="majorBidi" w:eastAsia="Times New Roman" w:hAnsiTheme="majorBidi" w:cstheme="majorBidi"/>
          <w:sz w:val="28"/>
          <w:szCs w:val="28"/>
        </w:rPr>
        <w:lastRenderedPageBreak/>
        <w:t xml:space="preserve">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sz w:val="28"/>
          <w:szCs w:val="28"/>
        </w:rPr>
        <w:t xml:space="preserve">на адрес электронной почты </w:t>
      </w:r>
      <w:hyperlink r:id="rId14" w:history="1">
        <w:r w:rsidRPr="001D1821">
          <w:rPr>
            <w:color w:val="000000" w:themeColor="text1"/>
            <w:sz w:val="28"/>
            <w:szCs w:val="28"/>
          </w:rPr>
          <w:t>helpdeskmci@cbr.ru</w:t>
        </w:r>
      </w:hyperlink>
      <w:r>
        <w:rPr>
          <w:color w:val="0070C0"/>
          <w:sz w:val="28"/>
          <w:szCs w:val="28"/>
        </w:rPr>
        <w:t xml:space="preserve"> </w:t>
      </w:r>
      <w:r>
        <w:rPr>
          <w:rFonts w:asciiTheme="majorBidi" w:eastAsia="Times New Roman" w:hAnsiTheme="majorBidi" w:cstheme="majorBidi"/>
          <w:sz w:val="28"/>
          <w:szCs w:val="28"/>
        </w:rPr>
        <w:t xml:space="preserve">с представлением в подразделение Банка, обслуживающее Счет, обращения </w:t>
      </w:r>
      <w:r w:rsidRPr="00891CE3">
        <w:rPr>
          <w:rFonts w:asciiTheme="majorBidi" w:eastAsia="Times New Roman" w:hAnsiTheme="majorBidi" w:cstheme="majorBidi"/>
          <w:sz w:val="28"/>
          <w:szCs w:val="28"/>
        </w:rPr>
        <w:t>о приостановлении (ограничении</w:t>
      </w:r>
      <w:r>
        <w:rPr>
          <w:rFonts w:asciiTheme="majorBidi" w:eastAsia="Times New Roman" w:hAnsiTheme="majorBidi" w:cstheme="majorBidi"/>
          <w:sz w:val="28"/>
          <w:szCs w:val="28"/>
        </w:rPr>
        <w:t>, возобновлении</w:t>
      </w:r>
      <w:r w:rsidRPr="00891CE3">
        <w:rPr>
          <w:rFonts w:asciiTheme="majorBidi" w:eastAsia="Times New Roman" w:hAnsiTheme="majorBidi" w:cstheme="majorBidi"/>
          <w:sz w:val="28"/>
          <w:szCs w:val="28"/>
        </w:rPr>
        <w:t xml:space="preserve">) обмена ЭС </w:t>
      </w:r>
      <w:r>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Pr="001D1821">
        <w:rPr>
          <w:rFonts w:asciiTheme="majorBidi" w:eastAsia="Times New Roman" w:hAnsiTheme="majorBidi" w:cstheme="majorBidi"/>
          <w:color w:val="000000" w:themeColor="text1"/>
          <w:sz w:val="28"/>
          <w:szCs w:val="28"/>
        </w:rPr>
        <w:t>абзацах втором, третьем или пятом подпункта 2.5.1.2 пункта 2.5 Договора</w:t>
      </w:r>
      <w:r w:rsidRPr="001D1821">
        <w:rPr>
          <w:rStyle w:val="af5"/>
          <w:color w:val="000000" w:themeColor="text1"/>
          <w:sz w:val="28"/>
          <w:szCs w:val="28"/>
        </w:rPr>
        <w:footnoteReference w:id="13"/>
      </w:r>
      <w:bookmarkEnd w:id="12"/>
      <w:r w:rsidRPr="001D1821">
        <w:rPr>
          <w:color w:val="000000" w:themeColor="text1"/>
          <w:sz w:val="28"/>
          <w:szCs w:val="28"/>
        </w:rPr>
        <w:t>.</w:t>
      </w:r>
    </w:p>
    <w:p w14:paraId="437C564B" w14:textId="77777777" w:rsidR="00D95D04" w:rsidRPr="009D513D"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13" w:name="_Ref129977848"/>
      <w:r w:rsidRPr="005E7574">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w:t>
      </w:r>
      <w:r>
        <w:rPr>
          <w:rFonts w:asciiTheme="majorBidi" w:eastAsia="Times New Roman" w:hAnsiTheme="majorBidi" w:cstheme="majorBidi"/>
          <w:sz w:val="28"/>
          <w:szCs w:val="28"/>
        </w:rPr>
        <w:t xml:space="preserve">участия в </w:t>
      </w:r>
      <w:r w:rsidRPr="005E7574">
        <w:rPr>
          <w:rFonts w:asciiTheme="majorBidi" w:eastAsia="Times New Roman" w:hAnsiTheme="majorBidi" w:cstheme="majorBidi"/>
          <w:sz w:val="28"/>
          <w:szCs w:val="28"/>
        </w:rPr>
        <w:t>обмен</w:t>
      </w:r>
      <w:r>
        <w:rPr>
          <w:rFonts w:asciiTheme="majorBidi" w:eastAsia="Times New Roman" w:hAnsiTheme="majorBidi" w:cstheme="majorBidi"/>
          <w:sz w:val="28"/>
          <w:szCs w:val="28"/>
        </w:rPr>
        <w:t>е</w:t>
      </w:r>
      <w:r w:rsidRPr="005E7574">
        <w:rPr>
          <w:rFonts w:asciiTheme="majorBidi" w:eastAsia="Times New Roman" w:hAnsiTheme="majorBidi" w:cstheme="majorBidi"/>
          <w:sz w:val="28"/>
          <w:szCs w:val="28"/>
        </w:rPr>
        <w:t xml:space="preserve"> ЭС, а также обращение о возобновлении обмена ЭС после приостановления </w:t>
      </w:r>
      <w:r>
        <w:rPr>
          <w:rFonts w:asciiTheme="majorBidi" w:eastAsia="Times New Roman" w:hAnsiTheme="majorBidi" w:cstheme="majorBidi"/>
          <w:sz w:val="28"/>
          <w:szCs w:val="28"/>
        </w:rPr>
        <w:t xml:space="preserve">участия в </w:t>
      </w:r>
      <w:r w:rsidRPr="005E7574">
        <w:rPr>
          <w:rFonts w:asciiTheme="majorBidi" w:eastAsia="Times New Roman" w:hAnsiTheme="majorBidi" w:cstheme="majorBidi"/>
          <w:sz w:val="28"/>
          <w:szCs w:val="28"/>
        </w:rPr>
        <w:t>обмен</w:t>
      </w:r>
      <w:r>
        <w:rPr>
          <w:rFonts w:asciiTheme="majorBidi" w:eastAsia="Times New Roman" w:hAnsiTheme="majorBidi" w:cstheme="majorBidi"/>
          <w:sz w:val="28"/>
          <w:szCs w:val="28"/>
        </w:rPr>
        <w:t>е</w:t>
      </w:r>
      <w:r w:rsidRPr="005E7574">
        <w:rPr>
          <w:rFonts w:asciiTheme="majorBidi" w:eastAsia="Times New Roman" w:hAnsiTheme="majorBidi" w:cstheme="majorBidi"/>
          <w:sz w:val="28"/>
          <w:szCs w:val="28"/>
        </w:rPr>
        <w:t xml:space="preserve"> ЭС в соответствии </w:t>
      </w:r>
      <w:r w:rsidRPr="009D513D">
        <w:rPr>
          <w:rFonts w:asciiTheme="majorBidi" w:eastAsia="Times New Roman" w:hAnsiTheme="majorBidi" w:cstheme="majorBidi"/>
          <w:sz w:val="28"/>
          <w:szCs w:val="28"/>
        </w:rPr>
        <w:t>с</w:t>
      </w:r>
      <w:r>
        <w:rPr>
          <w:rFonts w:asciiTheme="majorBidi" w:eastAsia="Times New Roman" w:hAnsiTheme="majorBidi" w:cstheme="majorBidi"/>
          <w:sz w:val="28"/>
          <w:szCs w:val="28"/>
        </w:rPr>
        <w:t xml:space="preserve"> Условиями по защите информации</w:t>
      </w:r>
      <w:r w:rsidRPr="009D513D">
        <w:rPr>
          <w:rFonts w:asciiTheme="majorBidi" w:eastAsia="Times New Roman" w:hAnsiTheme="majorBidi" w:cstheme="majorBidi"/>
          <w:sz w:val="28"/>
          <w:szCs w:val="28"/>
        </w:rPr>
        <w:t>.</w:t>
      </w:r>
      <w:bookmarkEnd w:id="13"/>
    </w:p>
    <w:p w14:paraId="140756D0" w14:textId="4969C60F"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1D1821">
        <w:rPr>
          <w:rFonts w:asciiTheme="majorBidi" w:eastAsia="Times New Roman" w:hAnsiTheme="majorBidi" w:cstheme="majorBidi"/>
          <w:color w:val="000000" w:themeColor="text1"/>
          <w:sz w:val="28"/>
          <w:szCs w:val="28"/>
        </w:rPr>
        <w:t xml:space="preserve">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w:t>
      </w:r>
      <w:r>
        <w:rPr>
          <w:rFonts w:asciiTheme="majorBidi" w:eastAsia="Times New Roman" w:hAnsiTheme="majorBidi" w:cstheme="majorBidi"/>
          <w:color w:val="000000" w:themeColor="text1"/>
          <w:sz w:val="28"/>
          <w:szCs w:val="28"/>
        </w:rPr>
        <w:t> </w:t>
      </w:r>
      <w:r w:rsidRPr="001D1821">
        <w:rPr>
          <w:rFonts w:asciiTheme="majorBidi" w:eastAsia="Times New Roman" w:hAnsiTheme="majorBidi" w:cstheme="majorBidi"/>
          <w:color w:val="000000" w:themeColor="text1"/>
          <w:sz w:val="28"/>
          <w:szCs w:val="28"/>
        </w:rPr>
        <w:t>2.5 Договора</w:t>
      </w:r>
      <w:r w:rsidRPr="005E7574">
        <w:rPr>
          <w:rFonts w:asciiTheme="majorBidi" w:eastAsia="Times New Roman" w:hAnsiTheme="majorBidi" w:cstheme="majorBidi"/>
          <w:sz w:val="28"/>
          <w:szCs w:val="28"/>
        </w:rPr>
        <w:t>, доступных Клиенту.</w:t>
      </w:r>
    </w:p>
    <w:p w14:paraId="789A1BB0" w14:textId="79E010A7"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r w:rsidRPr="005E7574">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1D1821">
        <w:rPr>
          <w:rFonts w:asciiTheme="majorBidi" w:eastAsia="Times New Roman" w:hAnsiTheme="majorBidi" w:cstheme="majorBidi"/>
          <w:color w:val="000000" w:themeColor="text1"/>
          <w:sz w:val="28"/>
          <w:szCs w:val="28"/>
        </w:rPr>
        <w:t xml:space="preserve">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_Ref129976418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2.5.2.3</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доступных Клиенту.</w:t>
      </w:r>
    </w:p>
    <w:p w14:paraId="4B251CA2"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w:t>
      </w:r>
      <w:proofErr w:type="spellStart"/>
      <w:r w:rsidRPr="005E7574">
        <w:rPr>
          <w:rFonts w:asciiTheme="majorBidi" w:eastAsia="Times New Roman" w:hAnsiTheme="majorBidi" w:cstheme="majorBidi"/>
          <w:sz w:val="28"/>
          <w:szCs w:val="28"/>
        </w:rPr>
        <w:lastRenderedPageBreak/>
        <w:t>непоступлении</w:t>
      </w:r>
      <w:proofErr w:type="spellEnd"/>
      <w:r w:rsidRPr="005E7574">
        <w:rPr>
          <w:rFonts w:asciiTheme="majorBidi" w:eastAsia="Times New Roman" w:hAnsiTheme="majorBidi" w:cstheme="majorBidi"/>
          <w:sz w:val="28"/>
          <w:szCs w:val="28"/>
        </w:rPr>
        <w:t xml:space="preserve"> от Клиента письма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69C849B1"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14" w:name="_Ref130209437"/>
      <w:r w:rsidRPr="005E7574">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w:t>
      </w:r>
      <w:bookmarkEnd w:id="14"/>
    </w:p>
    <w:p w14:paraId="43BFF925" w14:textId="77777777" w:rsidR="00D95D04" w:rsidRPr="005E7574"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итогам операционного дня;</w:t>
      </w:r>
    </w:p>
    <w:p w14:paraId="36C5E539" w14:textId="77777777" w:rsidR="00D95D04" w:rsidRPr="005E7574"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итогам внутридневных консолидированных и (или) завершающего консолидированного рейсов</w:t>
      </w:r>
      <w:r>
        <w:rPr>
          <w:rStyle w:val="af5"/>
          <w:rFonts w:asciiTheme="majorBidi" w:eastAsia="Times New Roman" w:hAnsiTheme="majorBidi" w:cstheme="majorBidi"/>
          <w:sz w:val="28"/>
          <w:szCs w:val="28"/>
        </w:rPr>
        <w:footnoteReference w:id="14"/>
      </w:r>
      <w:r>
        <w:rPr>
          <w:rFonts w:asciiTheme="majorBidi" w:eastAsia="Times New Roman" w:hAnsiTheme="majorBidi" w:cstheme="majorBidi"/>
          <w:sz w:val="28"/>
          <w:szCs w:val="28"/>
        </w:rPr>
        <w:t>;</w:t>
      </w:r>
    </w:p>
    <w:p w14:paraId="60F77AF2" w14:textId="77777777" w:rsidR="00D95D04" w:rsidRPr="005E7574"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по запросу Клиента.</w:t>
      </w:r>
    </w:p>
    <w:p w14:paraId="11347B72" w14:textId="23EBD1C7" w:rsidR="00D95D04" w:rsidRPr="005E7574" w:rsidRDefault="00D95D04" w:rsidP="007A6C5C">
      <w:pPr>
        <w:pStyle w:val="af0"/>
        <w:tabs>
          <w:tab w:val="left" w:pos="1276"/>
          <w:tab w:val="left" w:pos="1701"/>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1D1821">
        <w:rPr>
          <w:rFonts w:asciiTheme="majorBidi" w:hAnsiTheme="majorBidi"/>
          <w:color w:val="000000" w:themeColor="text1"/>
          <w:sz w:val="28"/>
        </w:rPr>
        <w:t xml:space="preserve">подпункте </w:t>
      </w:r>
      <w:r w:rsidRPr="001D1821">
        <w:rPr>
          <w:rFonts w:asciiTheme="majorBidi" w:hAnsiTheme="majorBidi"/>
          <w:color w:val="000000" w:themeColor="text1"/>
          <w:sz w:val="28"/>
        </w:rPr>
        <w:fldChar w:fldCharType="begin"/>
      </w:r>
      <w:r w:rsidRPr="001D1821">
        <w:rPr>
          <w:rFonts w:asciiTheme="majorBidi" w:hAnsiTheme="majorBidi"/>
          <w:color w:val="000000" w:themeColor="text1"/>
          <w:sz w:val="28"/>
        </w:rPr>
        <w:instrText xml:space="preserve"> REF _Ref129976139 \r \h </w:instrText>
      </w:r>
      <w:r w:rsidR="007A6C5C">
        <w:rPr>
          <w:rFonts w:asciiTheme="majorBidi" w:hAnsiTheme="majorBidi"/>
          <w:color w:val="000000" w:themeColor="text1"/>
          <w:sz w:val="28"/>
        </w:rPr>
        <w:instrText xml:space="preserve"> \* MERGEFORMAT </w:instrText>
      </w:r>
      <w:r w:rsidRPr="001D1821">
        <w:rPr>
          <w:rFonts w:asciiTheme="majorBidi" w:hAnsiTheme="majorBidi"/>
          <w:color w:val="000000" w:themeColor="text1"/>
          <w:sz w:val="28"/>
        </w:rPr>
      </w:r>
      <w:r w:rsidRPr="001D1821">
        <w:rPr>
          <w:rFonts w:asciiTheme="majorBidi" w:hAnsiTheme="majorBidi"/>
          <w:color w:val="000000" w:themeColor="text1"/>
          <w:sz w:val="28"/>
        </w:rPr>
        <w:fldChar w:fldCharType="separate"/>
      </w:r>
      <w:r w:rsidRPr="001D1821">
        <w:rPr>
          <w:rFonts w:asciiTheme="majorBidi" w:hAnsiTheme="majorBidi"/>
          <w:color w:val="000000" w:themeColor="text1"/>
          <w:sz w:val="28"/>
        </w:rPr>
        <w:t>2.5.1.2</w:t>
      </w:r>
      <w:r w:rsidRPr="001D1821">
        <w:rPr>
          <w:rFonts w:asciiTheme="majorBidi" w:hAnsiTheme="majorBidi"/>
          <w:color w:val="000000" w:themeColor="text1"/>
          <w:sz w:val="28"/>
        </w:rPr>
        <w:fldChar w:fldCharType="end"/>
      </w:r>
      <w:r w:rsidRPr="001D1821">
        <w:rPr>
          <w:rFonts w:asciiTheme="majorBidi" w:hAnsiTheme="majorBidi"/>
          <w:color w:val="000000" w:themeColor="text1"/>
          <w:sz w:val="28"/>
        </w:rPr>
        <w:t xml:space="preserve"> пункта 2.5 Договора</w:t>
      </w:r>
      <w:r w:rsidRPr="001D1821">
        <w:rPr>
          <w:rFonts w:asciiTheme="majorBidi" w:eastAsia="Times New Roman" w:hAnsiTheme="majorBidi" w:cstheme="majorBidi"/>
          <w:color w:val="000000" w:themeColor="text1"/>
          <w:sz w:val="28"/>
          <w:szCs w:val="28"/>
        </w:rPr>
        <w:t xml:space="preserve">, </w:t>
      </w:r>
      <w:r w:rsidRPr="005E7574">
        <w:rPr>
          <w:rFonts w:asciiTheme="majorBidi" w:eastAsia="Times New Roman" w:hAnsiTheme="majorBidi" w:cstheme="majorBidi"/>
          <w:sz w:val="28"/>
          <w:szCs w:val="28"/>
        </w:rPr>
        <w:t>доступных Клиенту.</w:t>
      </w:r>
    </w:p>
    <w:p w14:paraId="25707C9D" w14:textId="77777777" w:rsidR="00D95D04" w:rsidRDefault="00D95D04" w:rsidP="007A6C5C">
      <w:pPr>
        <w:pStyle w:val="af0"/>
        <w:tabs>
          <w:tab w:val="left" w:pos="1276"/>
          <w:tab w:val="left" w:pos="1701"/>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При неполучении Банком от Клиента обращения, указанного в абзаце первом настоящего пункта, извещение об операциях зачисления и списания денежных средств при отсутствии операций по Счету Клиенту не предоставляется.</w:t>
      </w:r>
    </w:p>
    <w:p w14:paraId="67694F5A" w14:textId="77777777" w:rsidR="00D95D04" w:rsidRPr="0059084C"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получает от Банка извещения об операциях зачисления и списания денежных средств в электронном виде, а также исполненные распоряжения:</w:t>
      </w:r>
    </w:p>
    <w:p w14:paraId="4E161200" w14:textId="28DB838E" w:rsidR="00D95D04" w:rsidRPr="001D1821" w:rsidRDefault="00D95D04" w:rsidP="007A6C5C">
      <w:pPr>
        <w:tabs>
          <w:tab w:val="left" w:pos="1276"/>
          <w:tab w:val="left" w:pos="1701"/>
        </w:tabs>
        <w:autoSpaceDE w:val="0"/>
        <w:autoSpaceDN w:val="0"/>
        <w:adjustRightInd w:val="0"/>
        <w:spacing w:line="276" w:lineRule="auto"/>
        <w:ind w:firstLine="709"/>
        <w:jc w:val="both"/>
        <w:rPr>
          <w:rFonts w:asciiTheme="majorBidi" w:hAnsiTheme="majorBidi" w:cstheme="majorBidi"/>
          <w:color w:val="000000" w:themeColor="text1"/>
          <w:szCs w:val="28"/>
        </w:rPr>
      </w:pPr>
      <w:r w:rsidRPr="001D1821">
        <w:rPr>
          <w:rFonts w:asciiTheme="majorBidi" w:hAnsiTheme="majorBidi" w:cstheme="majorBidi"/>
          <w:color w:val="000000" w:themeColor="text1"/>
          <w:szCs w:val="28"/>
        </w:rPr>
        <w:t xml:space="preserve">по счетам, отличным от Счета Клиента, указанного в пункте </w:t>
      </w:r>
      <w:r w:rsidRPr="001D1821">
        <w:rPr>
          <w:rFonts w:asciiTheme="majorBidi" w:hAnsiTheme="majorBidi" w:cstheme="majorBidi"/>
          <w:color w:val="000000" w:themeColor="text1"/>
          <w:szCs w:val="28"/>
        </w:rPr>
        <w:fldChar w:fldCharType="begin"/>
      </w:r>
      <w:r w:rsidRPr="001D1821">
        <w:rPr>
          <w:rFonts w:asciiTheme="majorBidi" w:hAnsiTheme="majorBidi" w:cstheme="majorBidi"/>
          <w:color w:val="000000" w:themeColor="text1"/>
          <w:szCs w:val="28"/>
        </w:rPr>
        <w:instrText xml:space="preserve"> REF _Ref129976007 \r \h </w:instrText>
      </w:r>
      <w:r w:rsidR="007A6C5C">
        <w:rPr>
          <w:rFonts w:asciiTheme="majorBidi" w:hAnsiTheme="majorBidi" w:cstheme="majorBidi"/>
          <w:color w:val="000000" w:themeColor="text1"/>
          <w:szCs w:val="28"/>
        </w:rPr>
        <w:instrText xml:space="preserve"> \* MERGEFORMAT </w:instrText>
      </w:r>
      <w:r w:rsidRPr="001D1821">
        <w:rPr>
          <w:rFonts w:asciiTheme="majorBidi" w:hAnsiTheme="majorBidi" w:cstheme="majorBidi"/>
          <w:color w:val="000000" w:themeColor="text1"/>
          <w:szCs w:val="28"/>
        </w:rPr>
      </w:r>
      <w:r w:rsidRPr="001D1821">
        <w:rPr>
          <w:rFonts w:asciiTheme="majorBidi" w:hAnsiTheme="majorBidi" w:cstheme="majorBidi"/>
          <w:color w:val="000000" w:themeColor="text1"/>
          <w:szCs w:val="28"/>
        </w:rPr>
        <w:fldChar w:fldCharType="separate"/>
      </w:r>
      <w:r w:rsidRPr="001D1821">
        <w:rPr>
          <w:rFonts w:asciiTheme="majorBidi" w:hAnsiTheme="majorBidi" w:cstheme="majorBidi"/>
          <w:color w:val="000000" w:themeColor="text1"/>
          <w:szCs w:val="28"/>
        </w:rPr>
        <w:t>1.3</w:t>
      </w:r>
      <w:r w:rsidRPr="001D1821">
        <w:rPr>
          <w:rFonts w:asciiTheme="majorBidi" w:hAnsiTheme="majorBidi" w:cstheme="majorBidi"/>
          <w:color w:val="000000" w:themeColor="text1"/>
          <w:szCs w:val="28"/>
        </w:rPr>
        <w:fldChar w:fldCharType="end"/>
      </w:r>
      <w:r w:rsidRPr="001D1821">
        <w:rPr>
          <w:rFonts w:asciiTheme="majorBidi" w:hAnsiTheme="majorBidi" w:cstheme="majorBidi"/>
          <w:color w:val="000000" w:themeColor="text1"/>
          <w:szCs w:val="28"/>
        </w:rPr>
        <w:t xml:space="preserve"> Договора,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3FBD6FD4" w14:textId="0852A446" w:rsidR="00D95D04" w:rsidRPr="001D1821" w:rsidRDefault="00D95D04" w:rsidP="007A6C5C">
      <w:pPr>
        <w:tabs>
          <w:tab w:val="left" w:pos="1276"/>
          <w:tab w:val="left" w:pos="1701"/>
        </w:tabs>
        <w:autoSpaceDE w:val="0"/>
        <w:autoSpaceDN w:val="0"/>
        <w:adjustRightInd w:val="0"/>
        <w:spacing w:line="276" w:lineRule="auto"/>
        <w:ind w:firstLine="709"/>
        <w:jc w:val="both"/>
        <w:rPr>
          <w:rFonts w:asciiTheme="majorBidi" w:hAnsiTheme="majorBidi" w:cstheme="majorBidi"/>
          <w:color w:val="000000" w:themeColor="text1"/>
          <w:szCs w:val="28"/>
        </w:rPr>
      </w:pPr>
      <w:r w:rsidRPr="001D1821">
        <w:rPr>
          <w:rFonts w:asciiTheme="majorBidi" w:hAnsiTheme="majorBidi" w:cstheme="majorBidi"/>
          <w:color w:val="000000" w:themeColor="text1"/>
          <w:szCs w:val="28"/>
        </w:rPr>
        <w:t xml:space="preserve">по Счету Клиента, указанному в пункте </w:t>
      </w:r>
      <w:r w:rsidRPr="001D1821">
        <w:rPr>
          <w:rFonts w:asciiTheme="majorBidi" w:hAnsiTheme="majorBidi" w:cstheme="majorBidi"/>
          <w:color w:val="000000" w:themeColor="text1"/>
          <w:szCs w:val="28"/>
        </w:rPr>
        <w:fldChar w:fldCharType="begin"/>
      </w:r>
      <w:r w:rsidRPr="001D1821">
        <w:rPr>
          <w:rFonts w:asciiTheme="majorBidi" w:hAnsiTheme="majorBidi" w:cstheme="majorBidi"/>
          <w:color w:val="000000" w:themeColor="text1"/>
          <w:szCs w:val="28"/>
        </w:rPr>
        <w:instrText xml:space="preserve"> REF _Ref129976007 \r \h </w:instrText>
      </w:r>
      <w:r w:rsidR="007A6C5C">
        <w:rPr>
          <w:rFonts w:asciiTheme="majorBidi" w:hAnsiTheme="majorBidi" w:cstheme="majorBidi"/>
          <w:color w:val="000000" w:themeColor="text1"/>
          <w:szCs w:val="28"/>
        </w:rPr>
        <w:instrText xml:space="preserve"> \* MERGEFORMAT </w:instrText>
      </w:r>
      <w:r w:rsidRPr="001D1821">
        <w:rPr>
          <w:rFonts w:asciiTheme="majorBidi" w:hAnsiTheme="majorBidi" w:cstheme="majorBidi"/>
          <w:color w:val="000000" w:themeColor="text1"/>
          <w:szCs w:val="28"/>
        </w:rPr>
      </w:r>
      <w:r w:rsidRPr="001D1821">
        <w:rPr>
          <w:rFonts w:asciiTheme="majorBidi" w:hAnsiTheme="majorBidi" w:cstheme="majorBidi"/>
          <w:color w:val="000000" w:themeColor="text1"/>
          <w:szCs w:val="28"/>
        </w:rPr>
        <w:fldChar w:fldCharType="separate"/>
      </w:r>
      <w:r w:rsidRPr="001D1821">
        <w:rPr>
          <w:rFonts w:asciiTheme="majorBidi" w:hAnsiTheme="majorBidi" w:cstheme="majorBidi"/>
          <w:color w:val="000000" w:themeColor="text1"/>
          <w:szCs w:val="28"/>
        </w:rPr>
        <w:t>1.3</w:t>
      </w:r>
      <w:r w:rsidRPr="001D1821">
        <w:rPr>
          <w:rFonts w:asciiTheme="majorBidi" w:hAnsiTheme="majorBidi" w:cstheme="majorBidi"/>
          <w:color w:val="000000" w:themeColor="text1"/>
          <w:szCs w:val="28"/>
        </w:rPr>
        <w:fldChar w:fldCharType="end"/>
      </w:r>
      <w:r w:rsidRPr="001D1821">
        <w:rPr>
          <w:rFonts w:asciiTheme="majorBidi" w:hAnsiTheme="majorBidi" w:cstheme="majorBidi"/>
          <w:color w:val="000000" w:themeColor="text1"/>
          <w:szCs w:val="28"/>
        </w:rPr>
        <w:t xml:space="preserve"> Договора, с ограниченным режимом функционирования.</w:t>
      </w:r>
    </w:p>
    <w:p w14:paraId="6177EC15" w14:textId="6574C20E" w:rsidR="00D95D04" w:rsidRPr="001D1821"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color w:val="000000" w:themeColor="text1"/>
          <w:sz w:val="28"/>
          <w:szCs w:val="28"/>
        </w:rPr>
      </w:pPr>
      <w:r w:rsidRPr="0059084C">
        <w:rPr>
          <w:rFonts w:asciiTheme="majorBidi" w:eastAsia="Times New Roman" w:hAnsiTheme="majorBidi" w:cstheme="majorBidi"/>
          <w:sz w:val="28"/>
          <w:szCs w:val="28"/>
        </w:rPr>
        <w:t xml:space="preserve">Клиент представляет в подразделение Банка, обслуживающее Счет, подписанное руководителем Клиента (лицом, его замещающим) или уполномоченным </w:t>
      </w:r>
      <w:r>
        <w:rPr>
          <w:rFonts w:asciiTheme="majorBidi" w:eastAsia="Times New Roman" w:hAnsiTheme="majorBidi" w:cstheme="majorBidi"/>
          <w:sz w:val="28"/>
          <w:szCs w:val="28"/>
        </w:rPr>
        <w:t>на это</w:t>
      </w:r>
      <w:r w:rsidRPr="0059084C">
        <w:rPr>
          <w:rFonts w:asciiTheme="majorBidi" w:eastAsia="Times New Roman" w:hAnsiTheme="majorBidi" w:cstheme="majorBidi"/>
          <w:sz w:val="28"/>
          <w:szCs w:val="28"/>
        </w:rPr>
        <w:t xml:space="preserve">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w:t>
      </w:r>
      <w:r w:rsidRPr="0059084C">
        <w:rPr>
          <w:rFonts w:asciiTheme="majorBidi" w:eastAsia="Times New Roman" w:hAnsiTheme="majorBidi" w:cstheme="majorBidi"/>
          <w:sz w:val="28"/>
          <w:szCs w:val="28"/>
        </w:rPr>
        <w:lastRenderedPageBreak/>
        <w:t xml:space="preserve">об операциях зачисления и списания денежных средств, наименование подразделения Банка, где располагается подразделение Клиента, в произвольной форме одним из способов, указанных </w:t>
      </w:r>
      <w:r w:rsidRPr="001D1821">
        <w:rPr>
          <w:rFonts w:asciiTheme="majorBidi" w:eastAsia="Times New Roman" w:hAnsiTheme="majorBidi" w:cstheme="majorBidi"/>
          <w:color w:val="000000" w:themeColor="text1"/>
          <w:sz w:val="28"/>
          <w:szCs w:val="28"/>
        </w:rPr>
        <w:t>в 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w:t>
      </w:r>
      <w:r>
        <w:rPr>
          <w:rFonts w:asciiTheme="majorBidi" w:eastAsia="Times New Roman" w:hAnsiTheme="majorBidi" w:cstheme="majorBidi"/>
          <w:color w:val="000000" w:themeColor="text1"/>
          <w:sz w:val="28"/>
          <w:szCs w:val="28"/>
        </w:rPr>
        <w:t> </w:t>
      </w:r>
      <w:r w:rsidRPr="001D1821">
        <w:rPr>
          <w:rFonts w:asciiTheme="majorBidi" w:eastAsia="Times New Roman" w:hAnsiTheme="majorBidi" w:cstheme="majorBidi"/>
          <w:color w:val="000000" w:themeColor="text1"/>
          <w:sz w:val="28"/>
          <w:szCs w:val="28"/>
        </w:rPr>
        <w:t>2.5 Договора, доступных Клиенту.</w:t>
      </w:r>
    </w:p>
    <w:p w14:paraId="50A8DA30" w14:textId="77777777" w:rsidR="00D95D04" w:rsidRPr="001D1821"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color w:val="000000" w:themeColor="text1"/>
          <w:sz w:val="28"/>
          <w:szCs w:val="28"/>
        </w:rPr>
      </w:pPr>
      <w:r w:rsidRPr="001D1821">
        <w:rPr>
          <w:rFonts w:asciiTheme="majorBidi" w:eastAsia="Times New Roman" w:hAnsiTheme="majorBidi" w:cstheme="majorBidi"/>
          <w:color w:val="000000" w:themeColor="text1"/>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(подразделения Клиента)</w:t>
      </w:r>
      <w:r>
        <w:rPr>
          <w:rFonts w:asciiTheme="majorBidi" w:eastAsia="Times New Roman" w:hAnsiTheme="majorBidi" w:cstheme="majorBidi"/>
          <w:color w:val="000000" w:themeColor="text1"/>
          <w:sz w:val="28"/>
          <w:szCs w:val="28"/>
        </w:rPr>
        <w:t>,</w:t>
      </w:r>
      <w:r w:rsidRPr="001D1821">
        <w:rPr>
          <w:rFonts w:asciiTheme="majorBidi" w:eastAsia="Times New Roman" w:hAnsiTheme="majorBidi" w:cstheme="majorBidi"/>
          <w:color w:val="000000" w:themeColor="text1"/>
          <w:sz w:val="28"/>
          <w:szCs w:val="28"/>
        </w:rPr>
        <w:t xml:space="preserve">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(подразделения Клиента).</w:t>
      </w:r>
    </w:p>
    <w:p w14:paraId="78C7473D" w14:textId="4B458EDE"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1D1821">
        <w:rPr>
          <w:rFonts w:asciiTheme="majorBidi" w:eastAsia="Times New Roman" w:hAnsiTheme="majorBidi" w:cstheme="majorBidi"/>
          <w:color w:val="000000" w:themeColor="text1"/>
          <w:sz w:val="28"/>
          <w:szCs w:val="28"/>
        </w:rPr>
        <w:t xml:space="preserve">Банк информирует в письменном виде Клиента о дате начала направления извещений об операциях зачисления и списания денежных средств в электронном виде, а также исполненных распоряжений одним из способов, указанных в 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_Ref129976418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2.5.2.3</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доступных </w:t>
      </w:r>
      <w:r w:rsidRPr="0059084C">
        <w:rPr>
          <w:rFonts w:asciiTheme="majorBidi" w:eastAsia="Times New Roman" w:hAnsiTheme="majorBidi" w:cstheme="majorBidi"/>
          <w:sz w:val="28"/>
          <w:szCs w:val="28"/>
        </w:rPr>
        <w:t>Клиенту.</w:t>
      </w:r>
    </w:p>
    <w:p w14:paraId="1004ED45" w14:textId="77777777" w:rsidR="00D95D04" w:rsidRPr="0059084C"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w:t>
      </w:r>
      <w:proofErr w:type="spellStart"/>
      <w:r w:rsidRPr="0059084C">
        <w:rPr>
          <w:rFonts w:asciiTheme="majorBidi" w:eastAsia="Times New Roman" w:hAnsiTheme="majorBidi" w:cstheme="majorBidi"/>
          <w:sz w:val="28"/>
          <w:szCs w:val="28"/>
        </w:rPr>
        <w:t>субсчет</w:t>
      </w:r>
      <w:proofErr w:type="spellEnd"/>
      <w:r w:rsidRPr="0059084C">
        <w:rPr>
          <w:rFonts w:asciiTheme="majorBidi" w:eastAsia="Times New Roman" w:hAnsiTheme="majorBidi" w:cstheme="majorBidi"/>
          <w:sz w:val="28"/>
          <w:szCs w:val="28"/>
        </w:rPr>
        <w:t>)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280F1828"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БИК и номера корреспондентского счета (</w:t>
      </w:r>
      <w:proofErr w:type="spellStart"/>
      <w:r w:rsidRPr="0059084C">
        <w:rPr>
          <w:rFonts w:asciiTheme="majorBidi" w:eastAsia="Times New Roman" w:hAnsiTheme="majorBidi" w:cstheme="majorBidi"/>
          <w:sz w:val="28"/>
          <w:szCs w:val="28"/>
        </w:rPr>
        <w:t>субсчета</w:t>
      </w:r>
      <w:proofErr w:type="spellEnd"/>
      <w:r w:rsidRPr="0059084C">
        <w:rPr>
          <w:rFonts w:asciiTheme="majorBidi" w:eastAsia="Times New Roman" w:hAnsiTheme="majorBidi" w:cstheme="majorBidi"/>
          <w:sz w:val="28"/>
          <w:szCs w:val="28"/>
        </w:rPr>
        <w:t>) с ограниченным режимом функционирования, по которому необходимо получение Клиентом извещений, распоряжений;</w:t>
      </w:r>
    </w:p>
    <w:p w14:paraId="661E70D3"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кредитной организации (филиала) и наименования подразделения Банка по месту нахождения кредитной организации (филиала);</w:t>
      </w:r>
    </w:p>
    <w:p w14:paraId="38DB34A1"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4C7EE67E"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3B5D6017"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w:t>
      </w:r>
      <w:proofErr w:type="spellStart"/>
      <w:r w:rsidRPr="0059084C">
        <w:rPr>
          <w:rFonts w:asciiTheme="majorBidi" w:eastAsia="Times New Roman" w:hAnsiTheme="majorBidi" w:cstheme="majorBidi"/>
          <w:sz w:val="28"/>
          <w:szCs w:val="28"/>
        </w:rPr>
        <w:t>субсчета</w:t>
      </w:r>
      <w:proofErr w:type="spellEnd"/>
      <w:r w:rsidRPr="0059084C">
        <w:rPr>
          <w:rFonts w:asciiTheme="majorBidi" w:eastAsia="Times New Roman" w:hAnsiTheme="majorBidi" w:cstheme="majorBidi"/>
          <w:sz w:val="28"/>
          <w:szCs w:val="28"/>
        </w:rPr>
        <w:t>) кредитной организации (ее филиала) в Банке с ограниченным режимом функционирования;</w:t>
      </w:r>
    </w:p>
    <w:p w14:paraId="083C36EA" w14:textId="77777777" w:rsidR="00D95D04" w:rsidRPr="0059084C"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09135959" w14:textId="4686B72F" w:rsidR="00D95D04" w:rsidRPr="001D1821" w:rsidRDefault="00D95D04" w:rsidP="007A6C5C">
      <w:pPr>
        <w:pStyle w:val="af0"/>
        <w:tabs>
          <w:tab w:val="left" w:pos="142"/>
        </w:tabs>
        <w:autoSpaceDE w:val="0"/>
        <w:autoSpaceDN w:val="0"/>
        <w:adjustRightInd w:val="0"/>
        <w:spacing w:line="276" w:lineRule="auto"/>
        <w:ind w:left="0" w:firstLine="709"/>
        <w:jc w:val="both"/>
        <w:rPr>
          <w:rFonts w:asciiTheme="majorBidi" w:eastAsia="Times New Roman" w:hAnsiTheme="majorBidi" w:cstheme="majorBidi"/>
          <w:color w:val="000000" w:themeColor="text1"/>
          <w:sz w:val="28"/>
          <w:szCs w:val="28"/>
        </w:rPr>
      </w:pPr>
      <w:r w:rsidRPr="001D1821">
        <w:rPr>
          <w:rFonts w:asciiTheme="majorBidi" w:eastAsia="Times New Roman" w:hAnsiTheme="majorBidi" w:cstheme="majorBidi"/>
          <w:color w:val="000000" w:themeColor="text1"/>
          <w:sz w:val="28"/>
          <w:szCs w:val="28"/>
        </w:rPr>
        <w:t xml:space="preserve">Клиент направляет обращение одним из способов, указанных в 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доступных Клиенту.</w:t>
      </w:r>
    </w:p>
    <w:p w14:paraId="4657507F" w14:textId="392E6C6D" w:rsidR="00D95D04" w:rsidRDefault="00D95D04" w:rsidP="007A6C5C">
      <w:pPr>
        <w:pStyle w:val="af0"/>
        <w:tabs>
          <w:tab w:val="left" w:pos="1276"/>
          <w:tab w:val="left" w:pos="1701"/>
        </w:tabs>
        <w:autoSpaceDE w:val="0"/>
        <w:autoSpaceDN w:val="0"/>
        <w:adjustRightInd w:val="0"/>
        <w:spacing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информирует Клиента о дате начала направления в электронном виде</w:t>
      </w:r>
      <w:r w:rsidRPr="0059084C" w:rsidDel="00F272CD">
        <w:rPr>
          <w:rFonts w:asciiTheme="majorBidi" w:eastAsia="Times New Roman" w:hAnsiTheme="majorBidi" w:cstheme="majorBidi"/>
          <w:sz w:val="28"/>
          <w:szCs w:val="28"/>
        </w:rPr>
        <w:t xml:space="preserve"> </w:t>
      </w:r>
      <w:r w:rsidRPr="001D1821">
        <w:rPr>
          <w:rFonts w:asciiTheme="majorBidi" w:eastAsia="Times New Roman" w:hAnsiTheme="majorBidi" w:cstheme="majorBidi"/>
          <w:color w:val="000000" w:themeColor="text1"/>
          <w:sz w:val="28"/>
          <w:szCs w:val="28"/>
        </w:rPr>
        <w:t>извещений об операциях зачисления и списания денежных средств</w:t>
      </w:r>
      <w:r w:rsidRPr="001D1821" w:rsidDel="00F272CD">
        <w:rPr>
          <w:rFonts w:asciiTheme="majorBidi" w:eastAsia="Times New Roman" w:hAnsiTheme="majorBidi" w:cstheme="majorBidi"/>
          <w:color w:val="000000" w:themeColor="text1"/>
          <w:sz w:val="28"/>
          <w:szCs w:val="28"/>
        </w:rPr>
        <w:t xml:space="preserve"> </w:t>
      </w:r>
      <w:r w:rsidRPr="001D1821">
        <w:rPr>
          <w:rFonts w:asciiTheme="majorBidi" w:eastAsia="Times New Roman" w:hAnsiTheme="majorBidi" w:cstheme="majorBidi"/>
          <w:color w:val="000000" w:themeColor="text1"/>
          <w:sz w:val="28"/>
          <w:szCs w:val="28"/>
        </w:rPr>
        <w:t>по счету (</w:t>
      </w:r>
      <w:proofErr w:type="spellStart"/>
      <w:r w:rsidRPr="001D1821">
        <w:rPr>
          <w:rFonts w:asciiTheme="majorBidi" w:eastAsia="Times New Roman" w:hAnsiTheme="majorBidi" w:cstheme="majorBidi"/>
          <w:color w:val="000000" w:themeColor="text1"/>
          <w:sz w:val="28"/>
          <w:szCs w:val="28"/>
        </w:rPr>
        <w:t>субсчету</w:t>
      </w:r>
      <w:proofErr w:type="spellEnd"/>
      <w:r w:rsidRPr="001D1821">
        <w:rPr>
          <w:rFonts w:asciiTheme="majorBidi" w:eastAsia="Times New Roman" w:hAnsiTheme="majorBidi" w:cstheme="majorBidi"/>
          <w:color w:val="000000" w:themeColor="text1"/>
          <w:sz w:val="28"/>
          <w:szCs w:val="28"/>
        </w:rPr>
        <w:t xml:space="preserve">) с ограниченным режимом функционирования, а также </w:t>
      </w:r>
      <w:r w:rsidRPr="001D1821">
        <w:rPr>
          <w:rFonts w:asciiTheme="majorBidi" w:eastAsia="Times New Roman" w:hAnsiTheme="majorBidi" w:cstheme="majorBidi"/>
          <w:color w:val="000000" w:themeColor="text1"/>
          <w:sz w:val="28"/>
          <w:szCs w:val="28"/>
        </w:rPr>
        <w:lastRenderedPageBreak/>
        <w:t xml:space="preserve">исполненных распоряжений в произвольной форме одним из способов, указанных в 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_Ref129976418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2.5.2.3</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Договора, доступных Клиенту.</w:t>
      </w:r>
    </w:p>
    <w:p w14:paraId="1EB7F593"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Стороны фиксируют время приема (отказа в приеме) ЭС.</w:t>
      </w:r>
    </w:p>
    <w:p w14:paraId="1254CF4A" w14:textId="77777777" w:rsidR="00D95D04" w:rsidRPr="00040ED3"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bookmarkStart w:id="15" w:name="_Ref129977492"/>
      <w:r w:rsidRPr="009E41CE">
        <w:rPr>
          <w:rFonts w:asciiTheme="majorBidi" w:hAnsiTheme="majorBidi"/>
          <w:sz w:val="28"/>
        </w:rPr>
        <w:t xml:space="preserve">Банк информирует Клиента </w:t>
      </w:r>
      <w:r w:rsidRPr="009E41CE">
        <w:rPr>
          <w:sz w:val="28"/>
        </w:rPr>
        <w:t xml:space="preserve">о приостановлении </w:t>
      </w:r>
      <w:r w:rsidRPr="00243844">
        <w:rPr>
          <w:sz w:val="28"/>
          <w:szCs w:val="28"/>
        </w:rPr>
        <w:t>участия в обмене ЭС (</w:t>
      </w:r>
      <w:r w:rsidRPr="009E41CE">
        <w:rPr>
          <w:sz w:val="28"/>
        </w:rPr>
        <w:t>оказания операционн</w:t>
      </w:r>
      <w:r>
        <w:rPr>
          <w:sz w:val="28"/>
        </w:rPr>
        <w:t>ых</w:t>
      </w:r>
      <w:r w:rsidRPr="009E41CE">
        <w:rPr>
          <w:sz w:val="28"/>
        </w:rPr>
        <w:t xml:space="preserve"> услуг</w:t>
      </w:r>
      <w:r w:rsidRPr="00243844">
        <w:rPr>
          <w:sz w:val="28"/>
          <w:szCs w:val="28"/>
        </w:rPr>
        <w:t>)</w:t>
      </w:r>
      <w:r w:rsidRPr="009E41CE">
        <w:rPr>
          <w:sz w:val="28"/>
        </w:rPr>
        <w:t xml:space="preserve"> в течение тридцати минут после выявления инцидента и после </w:t>
      </w:r>
      <w:r>
        <w:rPr>
          <w:sz w:val="28"/>
        </w:rPr>
        <w:t xml:space="preserve">возобновления </w:t>
      </w:r>
      <w:r w:rsidRPr="00243844">
        <w:rPr>
          <w:sz w:val="28"/>
          <w:szCs w:val="28"/>
        </w:rPr>
        <w:t>участия в обмене ЭС (</w:t>
      </w:r>
      <w:r w:rsidRPr="009E41CE">
        <w:rPr>
          <w:sz w:val="28"/>
        </w:rPr>
        <w:t>оказания операционн</w:t>
      </w:r>
      <w:r>
        <w:rPr>
          <w:sz w:val="28"/>
        </w:rPr>
        <w:t>ых</w:t>
      </w:r>
      <w:r w:rsidRPr="009E41CE">
        <w:rPr>
          <w:sz w:val="28"/>
        </w:rPr>
        <w:t xml:space="preserve"> услуг</w:t>
      </w:r>
      <w:r w:rsidRPr="00243844">
        <w:rPr>
          <w:sz w:val="28"/>
          <w:szCs w:val="28"/>
        </w:rPr>
        <w:t>)</w:t>
      </w:r>
      <w:r w:rsidRPr="009E41CE">
        <w:rPr>
          <w:sz w:val="28"/>
        </w:rPr>
        <w:t xml:space="preserve"> </w:t>
      </w:r>
      <w:r w:rsidRPr="00243844">
        <w:rPr>
          <w:rFonts w:eastAsia="Times New Roman"/>
          <w:sz w:val="28"/>
          <w:szCs w:val="28"/>
        </w:rPr>
        <w:t>путем</w:t>
      </w:r>
      <w:r w:rsidRPr="00243844">
        <w:rPr>
          <w:rFonts w:asciiTheme="majorBidi" w:eastAsia="Times New Roman" w:hAnsiTheme="majorBidi" w:cstheme="majorBidi"/>
          <w:sz w:val="28"/>
          <w:szCs w:val="28"/>
        </w:rPr>
        <w:t xml:space="preserve"> размещения информации в информационно-телекоммуникационной сети «Интернет» по адресу</w:t>
      </w:r>
      <w:r>
        <w:rPr>
          <w:rFonts w:asciiTheme="majorBidi" w:eastAsia="Times New Roman" w:hAnsiTheme="majorBidi" w:cstheme="majorBidi"/>
          <w:sz w:val="28"/>
          <w:szCs w:val="28"/>
        </w:rPr>
        <w:t>:</w:t>
      </w:r>
      <w:r w:rsidRPr="00243844">
        <w:rPr>
          <w:rFonts w:asciiTheme="majorBidi" w:eastAsia="Times New Roman" w:hAnsiTheme="majorBidi" w:cstheme="majorBidi"/>
          <w:sz w:val="28"/>
          <w:szCs w:val="28"/>
        </w:rPr>
        <w:t xml:space="preserve"> </w:t>
      </w:r>
      <w:hyperlink r:id="rId15" w:history="1">
        <w:r w:rsidRPr="005D33E9">
          <w:rPr>
            <w:rStyle w:val="afb"/>
            <w:rFonts w:asciiTheme="majorBidi" w:eastAsia="Times New Roman" w:hAnsiTheme="majorBidi" w:cstheme="majorBidi"/>
            <w:sz w:val="28"/>
            <w:szCs w:val="28"/>
          </w:rPr>
          <w:t>www.cbr.ru/development/mcirabis/</w:t>
        </w:r>
      </w:hyperlink>
      <w:r>
        <w:rPr>
          <w:rStyle w:val="af5"/>
          <w:rFonts w:asciiTheme="majorBidi" w:eastAsia="Times New Roman" w:hAnsiTheme="majorBidi" w:cstheme="majorBidi"/>
          <w:sz w:val="28"/>
          <w:szCs w:val="28"/>
        </w:rPr>
        <w:footnoteReference w:id="15"/>
      </w:r>
      <w:bookmarkEnd w:id="15"/>
      <w:r>
        <w:rPr>
          <w:rFonts w:asciiTheme="majorBidi" w:eastAsia="Times New Roman" w:hAnsiTheme="majorBidi" w:cstheme="majorBidi"/>
          <w:sz w:val="28"/>
          <w:szCs w:val="28"/>
        </w:rPr>
        <w:t>.</w:t>
      </w:r>
    </w:p>
    <w:p w14:paraId="5AA0F6EA"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B94A8C">
        <w:rPr>
          <w:rFonts w:asciiTheme="majorBidi" w:eastAsia="Times New Roman" w:hAnsiTheme="majorBidi" w:cstheme="majorBidi"/>
          <w:sz w:val="28"/>
          <w:szCs w:val="28"/>
        </w:rPr>
        <w:t>Договором</w:t>
      </w:r>
      <w:r w:rsidRPr="005E7574">
        <w:rPr>
          <w:rFonts w:asciiTheme="majorBidi" w:eastAsia="Times New Roman" w:hAnsiTheme="majorBidi" w:cstheme="majorBidi"/>
          <w:sz w:val="28"/>
          <w:szCs w:val="28"/>
        </w:rPr>
        <w:t>, в том числе по телефону, электронной почте, факсу, с указанием даты, времени, фамилии, имени, отчества (при наличии) лица, получившего информацию.</w:t>
      </w:r>
    </w:p>
    <w:p w14:paraId="6C2D4F37" w14:textId="45027015"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1D1821">
        <w:rPr>
          <w:rFonts w:asciiTheme="majorBidi" w:eastAsia="Times New Roman" w:hAnsiTheme="majorBidi" w:cstheme="majorBidi"/>
          <w:color w:val="000000" w:themeColor="text1"/>
          <w:sz w:val="28"/>
          <w:szCs w:val="28"/>
        </w:rPr>
        <w:t xml:space="preserve">подпункте </w:t>
      </w:r>
      <w:r w:rsidRPr="001D1821">
        <w:rPr>
          <w:rFonts w:asciiTheme="majorBidi" w:eastAsia="Times New Roman" w:hAnsiTheme="majorBidi" w:cstheme="majorBidi"/>
          <w:color w:val="000000" w:themeColor="text1"/>
          <w:sz w:val="28"/>
          <w:szCs w:val="28"/>
        </w:rPr>
        <w:fldChar w:fldCharType="begin"/>
      </w:r>
      <w:r w:rsidRPr="001D1821">
        <w:rPr>
          <w:rFonts w:asciiTheme="majorBidi" w:eastAsia="Times New Roman" w:hAnsiTheme="majorBidi" w:cstheme="majorBidi"/>
          <w:color w:val="000000" w:themeColor="text1"/>
          <w:sz w:val="28"/>
          <w:szCs w:val="28"/>
        </w:rPr>
        <w:instrText xml:space="preserve"> REF _Ref129976139 \r \h </w:instrText>
      </w:r>
      <w:r w:rsidR="007A6C5C">
        <w:rPr>
          <w:rFonts w:asciiTheme="majorBidi" w:eastAsia="Times New Roman" w:hAnsiTheme="majorBidi" w:cstheme="majorBidi"/>
          <w:color w:val="000000" w:themeColor="text1"/>
          <w:sz w:val="28"/>
          <w:szCs w:val="28"/>
        </w:rPr>
        <w:instrText xml:space="preserve"> \* MERGEFORMAT </w:instrText>
      </w:r>
      <w:r w:rsidRPr="001D1821">
        <w:rPr>
          <w:rFonts w:asciiTheme="majorBidi" w:eastAsia="Times New Roman" w:hAnsiTheme="majorBidi" w:cstheme="majorBidi"/>
          <w:color w:val="000000" w:themeColor="text1"/>
          <w:sz w:val="28"/>
          <w:szCs w:val="28"/>
        </w:rPr>
      </w:r>
      <w:r w:rsidRPr="001D1821">
        <w:rPr>
          <w:rFonts w:asciiTheme="majorBidi" w:eastAsia="Times New Roman" w:hAnsiTheme="majorBidi" w:cstheme="majorBidi"/>
          <w:color w:val="000000" w:themeColor="text1"/>
          <w:sz w:val="28"/>
          <w:szCs w:val="28"/>
        </w:rPr>
        <w:fldChar w:fldCharType="separate"/>
      </w:r>
      <w:r w:rsidRPr="001D1821">
        <w:rPr>
          <w:rFonts w:asciiTheme="majorBidi" w:eastAsia="Times New Roman" w:hAnsiTheme="majorBidi" w:cstheme="majorBidi"/>
          <w:color w:val="000000" w:themeColor="text1"/>
          <w:sz w:val="28"/>
          <w:szCs w:val="28"/>
        </w:rPr>
        <w:t>2.5.1.2</w:t>
      </w:r>
      <w:r w:rsidRPr="001D1821">
        <w:rPr>
          <w:rFonts w:asciiTheme="majorBidi" w:eastAsia="Times New Roman" w:hAnsiTheme="majorBidi" w:cstheme="majorBidi"/>
          <w:color w:val="000000" w:themeColor="text1"/>
          <w:sz w:val="28"/>
          <w:szCs w:val="28"/>
        </w:rPr>
        <w:fldChar w:fldCharType="end"/>
      </w:r>
      <w:r w:rsidRPr="001D1821">
        <w:rPr>
          <w:rFonts w:asciiTheme="majorBidi" w:eastAsia="Times New Roman" w:hAnsiTheme="majorBidi" w:cstheme="majorBidi"/>
          <w:color w:val="000000" w:themeColor="text1"/>
          <w:sz w:val="28"/>
          <w:szCs w:val="28"/>
        </w:rPr>
        <w:t xml:space="preserve"> пункта 2.5 </w:t>
      </w:r>
      <w:r w:rsidRPr="001D1821">
        <w:rPr>
          <w:rFonts w:asciiTheme="majorBidi" w:hAnsiTheme="majorBidi"/>
          <w:color w:val="000000" w:themeColor="text1"/>
          <w:sz w:val="28"/>
        </w:rPr>
        <w:t>Договора</w:t>
      </w:r>
      <w:r w:rsidRPr="005E7574">
        <w:rPr>
          <w:rFonts w:asciiTheme="majorBidi" w:eastAsia="Times New Roman" w:hAnsiTheme="majorBidi" w:cstheme="majorBidi"/>
          <w:sz w:val="28"/>
          <w:szCs w:val="28"/>
        </w:rPr>
        <w:t>, доступных Клиенту.</w:t>
      </w:r>
    </w:p>
    <w:p w14:paraId="2144D383" w14:textId="0992B158"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1D1821">
        <w:rPr>
          <w:rFonts w:asciiTheme="majorBidi" w:eastAsia="Times New Roman" w:hAnsiTheme="majorBidi" w:cstheme="majorBidi"/>
          <w:sz w:val="28"/>
          <w:szCs w:val="28"/>
        </w:rPr>
        <w:t xml:space="preserve">подпункте </w:t>
      </w:r>
      <w:r w:rsidRPr="001D1821">
        <w:rPr>
          <w:rFonts w:asciiTheme="majorBidi" w:eastAsia="Times New Roman" w:hAnsiTheme="majorBidi" w:cstheme="majorBidi"/>
          <w:sz w:val="28"/>
          <w:szCs w:val="28"/>
        </w:rPr>
        <w:fldChar w:fldCharType="begin"/>
      </w:r>
      <w:r w:rsidRPr="001D1821">
        <w:rPr>
          <w:rFonts w:asciiTheme="majorBidi" w:eastAsia="Times New Roman" w:hAnsiTheme="majorBidi" w:cstheme="majorBidi"/>
          <w:sz w:val="28"/>
          <w:szCs w:val="28"/>
        </w:rPr>
        <w:instrText xml:space="preserve"> REF _Ref129976418 \r \h </w:instrText>
      </w:r>
      <w:r w:rsidR="007A6C5C">
        <w:rPr>
          <w:rFonts w:asciiTheme="majorBidi" w:eastAsia="Times New Roman" w:hAnsiTheme="majorBidi" w:cstheme="majorBidi"/>
          <w:sz w:val="28"/>
          <w:szCs w:val="28"/>
        </w:rPr>
        <w:instrText xml:space="preserve"> \* MERGEFORMAT </w:instrText>
      </w:r>
      <w:r w:rsidRPr="001D1821">
        <w:rPr>
          <w:rFonts w:asciiTheme="majorBidi" w:eastAsia="Times New Roman" w:hAnsiTheme="majorBidi" w:cstheme="majorBidi"/>
          <w:sz w:val="28"/>
          <w:szCs w:val="28"/>
        </w:rPr>
      </w:r>
      <w:r w:rsidRPr="001D1821">
        <w:rPr>
          <w:rFonts w:asciiTheme="majorBidi" w:eastAsia="Times New Roman" w:hAnsiTheme="majorBidi" w:cstheme="majorBidi"/>
          <w:sz w:val="28"/>
          <w:szCs w:val="28"/>
        </w:rPr>
        <w:fldChar w:fldCharType="separate"/>
      </w:r>
      <w:r w:rsidRPr="001D1821">
        <w:rPr>
          <w:rFonts w:asciiTheme="majorBidi" w:eastAsia="Times New Roman" w:hAnsiTheme="majorBidi" w:cstheme="majorBidi"/>
          <w:sz w:val="28"/>
          <w:szCs w:val="28"/>
        </w:rPr>
        <w:t>2.5.2.3</w:t>
      </w:r>
      <w:r w:rsidRPr="001D1821">
        <w:rPr>
          <w:rFonts w:asciiTheme="majorBidi" w:eastAsia="Times New Roman" w:hAnsiTheme="majorBidi" w:cstheme="majorBidi"/>
          <w:sz w:val="28"/>
          <w:szCs w:val="28"/>
        </w:rPr>
        <w:fldChar w:fldCharType="end"/>
      </w:r>
      <w:r w:rsidRPr="001D1821">
        <w:rPr>
          <w:rFonts w:asciiTheme="majorBidi" w:eastAsia="Times New Roman" w:hAnsiTheme="majorBidi" w:cstheme="majorBidi"/>
          <w:sz w:val="28"/>
          <w:szCs w:val="28"/>
        </w:rPr>
        <w:t xml:space="preserve"> пункта 2.5 </w:t>
      </w:r>
      <w:r w:rsidRPr="001D1821">
        <w:rPr>
          <w:rFonts w:asciiTheme="majorBidi" w:hAnsiTheme="majorBidi"/>
          <w:sz w:val="28"/>
        </w:rPr>
        <w:t>Договора</w:t>
      </w:r>
      <w:r w:rsidRPr="00723AC7">
        <w:rPr>
          <w:rFonts w:asciiTheme="majorBidi" w:eastAsia="Times New Roman" w:hAnsiTheme="majorBidi" w:cstheme="majorBidi"/>
          <w:sz w:val="28"/>
          <w:szCs w:val="28"/>
        </w:rPr>
        <w:t xml:space="preserve">, </w:t>
      </w:r>
      <w:r w:rsidRPr="005E7574">
        <w:rPr>
          <w:rFonts w:asciiTheme="majorBidi" w:eastAsia="Times New Roman" w:hAnsiTheme="majorBidi" w:cstheme="majorBidi"/>
          <w:sz w:val="28"/>
          <w:szCs w:val="28"/>
        </w:rPr>
        <w:t>доступных Клиенту.</w:t>
      </w:r>
    </w:p>
    <w:p w14:paraId="68731D08"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sz w:val="28"/>
          <w:szCs w:val="28"/>
        </w:rPr>
        <w:t xml:space="preserve">Клиент уведомляет Банк о выявлении фактов несоблюдения требований к защите информации в соответствии с </w:t>
      </w:r>
      <w:r>
        <w:rPr>
          <w:sz w:val="28"/>
          <w:szCs w:val="28"/>
        </w:rPr>
        <w:t>Условиями по защите информации</w:t>
      </w:r>
      <w:r w:rsidRPr="005E7574">
        <w:rPr>
          <w:sz w:val="28"/>
          <w:szCs w:val="28"/>
        </w:rPr>
        <w:t>.</w:t>
      </w:r>
    </w:p>
    <w:p w14:paraId="232DB0F2" w14:textId="5BAA3D08"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sz w:val="28"/>
          <w:szCs w:val="28"/>
        </w:rPr>
        <w:t>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w:t>
      </w:r>
      <w:r w:rsidRPr="00723AC7">
        <w:rPr>
          <w:sz w:val="28"/>
          <w:szCs w:val="28"/>
        </w:rPr>
        <w:t xml:space="preserve"> </w:t>
      </w:r>
      <w:r w:rsidRPr="001D1821">
        <w:rPr>
          <w:sz w:val="28"/>
          <w:szCs w:val="28"/>
        </w:rPr>
        <w:t>подпункте </w:t>
      </w:r>
      <w:r w:rsidRPr="001D1821">
        <w:rPr>
          <w:sz w:val="28"/>
          <w:szCs w:val="28"/>
        </w:rPr>
        <w:fldChar w:fldCharType="begin"/>
      </w:r>
      <w:r w:rsidRPr="001D1821">
        <w:rPr>
          <w:sz w:val="28"/>
          <w:szCs w:val="28"/>
        </w:rPr>
        <w:instrText xml:space="preserve"> REF _Ref129976139 \r \h </w:instrText>
      </w:r>
      <w:r w:rsidR="007A6C5C">
        <w:rPr>
          <w:sz w:val="28"/>
          <w:szCs w:val="28"/>
        </w:rPr>
        <w:instrText xml:space="preserve"> \* MERGEFORMAT </w:instrText>
      </w:r>
      <w:r w:rsidRPr="001D1821">
        <w:rPr>
          <w:sz w:val="28"/>
          <w:szCs w:val="28"/>
        </w:rPr>
      </w:r>
      <w:r w:rsidRPr="001D1821">
        <w:rPr>
          <w:sz w:val="28"/>
          <w:szCs w:val="28"/>
        </w:rPr>
        <w:fldChar w:fldCharType="separate"/>
      </w:r>
      <w:r w:rsidRPr="001D1821">
        <w:rPr>
          <w:sz w:val="28"/>
          <w:szCs w:val="28"/>
        </w:rPr>
        <w:t>2.5.1.2</w:t>
      </w:r>
      <w:r w:rsidRPr="001D1821">
        <w:rPr>
          <w:sz w:val="28"/>
          <w:szCs w:val="28"/>
        </w:rPr>
        <w:fldChar w:fldCharType="end"/>
      </w:r>
      <w:r w:rsidRPr="001D1821">
        <w:rPr>
          <w:sz w:val="28"/>
          <w:szCs w:val="28"/>
        </w:rPr>
        <w:t xml:space="preserve"> пункта 2.5 </w:t>
      </w:r>
      <w:r w:rsidRPr="001D1821">
        <w:rPr>
          <w:rFonts w:asciiTheme="majorBidi" w:hAnsiTheme="majorBidi"/>
          <w:sz w:val="28"/>
        </w:rPr>
        <w:t>Договора</w:t>
      </w:r>
      <w:r w:rsidRPr="005E7574">
        <w:rPr>
          <w:sz w:val="28"/>
          <w:szCs w:val="28"/>
        </w:rPr>
        <w:t>, доступных Клиенту.</w:t>
      </w:r>
    </w:p>
    <w:p w14:paraId="2AEA031D" w14:textId="77777777" w:rsidR="00D95D04" w:rsidRPr="00193448"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sz w:val="28"/>
          <w:szCs w:val="28"/>
        </w:rPr>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6E864926" w14:textId="77777777" w:rsidR="00D95D04" w:rsidRPr="005E757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sz w:val="28"/>
          <w:szCs w:val="28"/>
        </w:rPr>
        <w:t xml:space="preserve">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w:t>
      </w:r>
      <w:r w:rsidRPr="005E7574">
        <w:rPr>
          <w:sz w:val="28"/>
          <w:szCs w:val="28"/>
        </w:rPr>
        <w:lastRenderedPageBreak/>
        <w:t>которых дала положительный результат. В этом случае Банк несет ответственность за неизменность реквизитов ЭС, указанных клиентами Банка России – отправителями.</w:t>
      </w:r>
    </w:p>
    <w:p w14:paraId="30B119F0" w14:textId="2CF4415C" w:rsidR="00D95D04" w:rsidRDefault="00D95D04" w:rsidP="00CD3444">
      <w:pPr>
        <w:pStyle w:val="af0"/>
        <w:numPr>
          <w:ilvl w:val="1"/>
          <w:numId w:val="5"/>
        </w:numPr>
        <w:tabs>
          <w:tab w:val="left" w:pos="0"/>
        </w:tabs>
        <w:autoSpaceDE w:val="0"/>
        <w:autoSpaceDN w:val="0"/>
        <w:adjustRightInd w:val="0"/>
        <w:spacing w:line="276" w:lineRule="auto"/>
        <w:ind w:left="0" w:firstLine="709"/>
        <w:contextualSpacing/>
        <w:jc w:val="both"/>
        <w:rPr>
          <w:rFonts w:asciiTheme="majorBidi" w:eastAsia="Times New Roman" w:hAnsiTheme="majorBidi" w:cstheme="majorBidi"/>
          <w:sz w:val="28"/>
          <w:szCs w:val="28"/>
        </w:rPr>
      </w:pPr>
      <w:r w:rsidRPr="005E7574">
        <w:rPr>
          <w:rFonts w:asciiTheme="majorBidi" w:eastAsia="Times New Roman" w:hAnsiTheme="majorBidi" w:cstheme="majorBidi"/>
          <w:sz w:val="28"/>
          <w:szCs w:val="28"/>
        </w:rPr>
        <w:t xml:space="preserve">Клиент обращается в Банк по вопросам обмена ЭС на электронный адрес, указанный в Сведениях для взаимодействия с Клиентом при обмене ЭС </w:t>
      </w:r>
      <w:r w:rsidRPr="00723AC7">
        <w:rPr>
          <w:rFonts w:asciiTheme="majorBidi" w:eastAsia="Times New Roman" w:hAnsiTheme="majorBidi" w:cstheme="majorBidi"/>
          <w:sz w:val="28"/>
          <w:szCs w:val="28"/>
        </w:rPr>
        <w:t>(</w:t>
      </w:r>
      <w:r w:rsidRPr="001D1821">
        <w:rPr>
          <w:rFonts w:asciiTheme="majorBidi" w:eastAsia="Times New Roman" w:hAnsiTheme="majorBidi" w:cstheme="majorBidi"/>
          <w:sz w:val="28"/>
          <w:szCs w:val="28"/>
        </w:rPr>
        <w:t>приложение 2 к Договору)</w:t>
      </w:r>
      <w:r w:rsidRPr="00723AC7">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1D1821">
        <w:rPr>
          <w:rFonts w:asciiTheme="majorBidi" w:eastAsia="Times New Roman" w:hAnsiTheme="majorBidi" w:cstheme="majorBidi"/>
          <w:sz w:val="28"/>
          <w:szCs w:val="28"/>
        </w:rPr>
        <w:t xml:space="preserve">подпункте </w:t>
      </w:r>
      <w:r w:rsidRPr="001D1821">
        <w:rPr>
          <w:rFonts w:asciiTheme="majorBidi" w:eastAsia="Times New Roman" w:hAnsiTheme="majorBidi" w:cstheme="majorBidi"/>
          <w:sz w:val="28"/>
          <w:szCs w:val="28"/>
        </w:rPr>
        <w:fldChar w:fldCharType="begin"/>
      </w:r>
      <w:r w:rsidRPr="001D1821">
        <w:rPr>
          <w:rFonts w:asciiTheme="majorBidi" w:eastAsia="Times New Roman" w:hAnsiTheme="majorBidi" w:cstheme="majorBidi"/>
          <w:sz w:val="28"/>
          <w:szCs w:val="28"/>
        </w:rPr>
        <w:instrText xml:space="preserve"> REF _Ref129976418 \r \h </w:instrText>
      </w:r>
      <w:r w:rsidR="007A6C5C">
        <w:rPr>
          <w:rFonts w:asciiTheme="majorBidi" w:eastAsia="Times New Roman" w:hAnsiTheme="majorBidi" w:cstheme="majorBidi"/>
          <w:sz w:val="28"/>
          <w:szCs w:val="28"/>
        </w:rPr>
        <w:instrText xml:space="preserve"> \* MERGEFORMAT </w:instrText>
      </w:r>
      <w:r w:rsidRPr="001D1821">
        <w:rPr>
          <w:rFonts w:asciiTheme="majorBidi" w:eastAsia="Times New Roman" w:hAnsiTheme="majorBidi" w:cstheme="majorBidi"/>
          <w:sz w:val="28"/>
          <w:szCs w:val="28"/>
        </w:rPr>
      </w:r>
      <w:r w:rsidRPr="001D1821">
        <w:rPr>
          <w:rFonts w:asciiTheme="majorBidi" w:eastAsia="Times New Roman" w:hAnsiTheme="majorBidi" w:cstheme="majorBidi"/>
          <w:sz w:val="28"/>
          <w:szCs w:val="28"/>
        </w:rPr>
        <w:fldChar w:fldCharType="separate"/>
      </w:r>
      <w:r w:rsidRPr="001D1821">
        <w:rPr>
          <w:rFonts w:asciiTheme="majorBidi" w:eastAsia="Times New Roman" w:hAnsiTheme="majorBidi" w:cstheme="majorBidi"/>
          <w:sz w:val="28"/>
          <w:szCs w:val="28"/>
        </w:rPr>
        <w:t>2.5.2.3</w:t>
      </w:r>
      <w:r w:rsidRPr="001D1821">
        <w:rPr>
          <w:rFonts w:asciiTheme="majorBidi" w:eastAsia="Times New Roman" w:hAnsiTheme="majorBidi" w:cstheme="majorBidi"/>
          <w:sz w:val="28"/>
          <w:szCs w:val="28"/>
        </w:rPr>
        <w:fldChar w:fldCharType="end"/>
      </w:r>
      <w:r w:rsidRPr="001D1821">
        <w:rPr>
          <w:rFonts w:asciiTheme="majorBidi" w:eastAsia="Times New Roman" w:hAnsiTheme="majorBidi" w:cstheme="majorBidi"/>
          <w:sz w:val="28"/>
          <w:szCs w:val="28"/>
        </w:rPr>
        <w:t xml:space="preserve"> пункта 2.5 </w:t>
      </w:r>
      <w:r w:rsidRPr="001D1821">
        <w:rPr>
          <w:rFonts w:asciiTheme="majorBidi" w:hAnsiTheme="majorBidi"/>
          <w:sz w:val="28"/>
        </w:rPr>
        <w:t>Договора</w:t>
      </w:r>
      <w:r w:rsidRPr="00723AC7">
        <w:rPr>
          <w:rFonts w:asciiTheme="majorBidi" w:hAnsiTheme="majorBidi"/>
          <w:sz w:val="28"/>
        </w:rPr>
        <w:t xml:space="preserve">, </w:t>
      </w:r>
      <w:r w:rsidRPr="004C37CB">
        <w:rPr>
          <w:rFonts w:asciiTheme="majorBidi" w:hAnsiTheme="majorBidi"/>
          <w:sz w:val="28"/>
        </w:rPr>
        <w:t>доступных Клиенту</w:t>
      </w:r>
      <w:r w:rsidRPr="004C37CB">
        <w:rPr>
          <w:rFonts w:asciiTheme="majorBidi" w:eastAsia="Times New Roman" w:hAnsiTheme="majorBidi" w:cstheme="majorBidi"/>
          <w:sz w:val="28"/>
          <w:szCs w:val="28"/>
        </w:rPr>
        <w:t>.</w:t>
      </w:r>
    </w:p>
    <w:p w14:paraId="153CCBA8" w14:textId="77777777" w:rsidR="00D95D04" w:rsidRPr="00EB3B34" w:rsidRDefault="00D95D04" w:rsidP="00D95D04">
      <w:pPr>
        <w:pStyle w:val="af3"/>
        <w:spacing w:line="276" w:lineRule="auto"/>
        <w:ind w:firstLine="709"/>
        <w:rPr>
          <w:rFonts w:asciiTheme="majorBidi" w:eastAsia="Times New Roman" w:hAnsiTheme="majorBidi" w:cstheme="majorBidi"/>
          <w:sz w:val="28"/>
          <w:szCs w:val="28"/>
        </w:rPr>
      </w:pPr>
    </w:p>
    <w:p w14:paraId="585D99BD" w14:textId="77777777" w:rsidR="00D95D04" w:rsidRDefault="00D95D04" w:rsidP="00D95D04">
      <w:pPr>
        <w:pStyle w:val="2"/>
        <w:keepLines/>
        <w:numPr>
          <w:ilvl w:val="1"/>
          <w:numId w:val="0"/>
        </w:numPr>
        <w:spacing w:before="40" w:line="276" w:lineRule="auto"/>
        <w:rPr>
          <w:b w:val="0"/>
          <w:color w:val="auto"/>
          <w:szCs w:val="28"/>
        </w:rPr>
      </w:pPr>
      <w:bookmarkStart w:id="16" w:name="Par217"/>
      <w:bookmarkStart w:id="17" w:name="Par226"/>
      <w:bookmarkStart w:id="18" w:name="Par98"/>
      <w:bookmarkStart w:id="19" w:name="Par109"/>
      <w:bookmarkStart w:id="20" w:name="Par110"/>
      <w:bookmarkStart w:id="21" w:name="Par112"/>
      <w:bookmarkStart w:id="22" w:name="Par113"/>
      <w:bookmarkStart w:id="23" w:name="Par132"/>
      <w:bookmarkStart w:id="24" w:name="Par147"/>
      <w:bookmarkStart w:id="25" w:name="Par213"/>
      <w:bookmarkStart w:id="26" w:name="Par62"/>
      <w:bookmarkStart w:id="27" w:name="Par66"/>
      <w:bookmarkStart w:id="28" w:name="Par84"/>
      <w:bookmarkStart w:id="29" w:name="Par88"/>
      <w:bookmarkStart w:id="30" w:name="Par92"/>
      <w:bookmarkStart w:id="31" w:name="Par93"/>
      <w:bookmarkStart w:id="32" w:name="Par133"/>
      <w:bookmarkStart w:id="33" w:name="Par141"/>
      <w:bookmarkStart w:id="34" w:name="_Глава_5._Права"/>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7721E">
        <w:rPr>
          <w:color w:val="auto"/>
          <w:szCs w:val="28"/>
        </w:rPr>
        <w:t xml:space="preserve">Глава </w:t>
      </w:r>
      <w:r>
        <w:rPr>
          <w:color w:val="auto"/>
          <w:szCs w:val="28"/>
        </w:rPr>
        <w:t>3</w:t>
      </w:r>
      <w:r w:rsidRPr="0087721E">
        <w:rPr>
          <w:color w:val="auto"/>
          <w:szCs w:val="28"/>
        </w:rPr>
        <w:t xml:space="preserve">. Права и обязанности </w:t>
      </w:r>
      <w:r>
        <w:rPr>
          <w:color w:val="auto"/>
          <w:szCs w:val="28"/>
        </w:rPr>
        <w:t>С</w:t>
      </w:r>
      <w:r w:rsidRPr="0087721E">
        <w:rPr>
          <w:color w:val="auto"/>
          <w:szCs w:val="28"/>
        </w:rPr>
        <w:t>торон</w:t>
      </w:r>
    </w:p>
    <w:p w14:paraId="19DFB9DC" w14:textId="77777777" w:rsidR="00D95D04" w:rsidRPr="0087721E" w:rsidRDefault="00D95D04" w:rsidP="00DE78DE">
      <w:pPr>
        <w:ind w:firstLine="709"/>
      </w:pPr>
    </w:p>
    <w:p w14:paraId="36E9EA5D" w14:textId="77777777" w:rsidR="00D95D04"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Pr>
          <w:sz w:val="28"/>
          <w:szCs w:val="28"/>
        </w:rPr>
        <w:t xml:space="preserve">Стороны имеют права и несут обязанности, установленные </w:t>
      </w:r>
      <w:r>
        <w:rPr>
          <w:sz w:val="28"/>
          <w:szCs w:val="28"/>
        </w:rPr>
        <w:br/>
      </w:r>
      <w:r w:rsidRPr="001D1821">
        <w:rPr>
          <w:sz w:val="28"/>
          <w:szCs w:val="28"/>
        </w:rPr>
        <w:t>главой 2 Договора</w:t>
      </w:r>
      <w:r w:rsidRPr="00723AC7">
        <w:rPr>
          <w:sz w:val="28"/>
          <w:szCs w:val="28"/>
        </w:rPr>
        <w:t>.</w:t>
      </w:r>
    </w:p>
    <w:p w14:paraId="46D0C987" w14:textId="77777777" w:rsidR="00D95D04" w:rsidRPr="007075D3"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sidRPr="007075D3">
        <w:rPr>
          <w:sz w:val="28"/>
          <w:szCs w:val="28"/>
        </w:rPr>
        <w:t>Стороны обязуются соблюдать условия Договора и положения Условий передачи ПО, Условий по защите информации.</w:t>
      </w:r>
    </w:p>
    <w:p w14:paraId="52D00E6B" w14:textId="77777777" w:rsidR="00D95D04"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Pr>
          <w:sz w:val="28"/>
          <w:szCs w:val="28"/>
        </w:rPr>
        <w:t>Банк обязан:</w:t>
      </w:r>
    </w:p>
    <w:p w14:paraId="12C5F890" w14:textId="77777777" w:rsidR="00D95D04"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F418BD">
        <w:rPr>
          <w:sz w:val="28"/>
          <w:szCs w:val="28"/>
        </w:rPr>
        <w:t xml:space="preserve">Исполнять и подтверждать распоряжения Клиента, поступившие в Банк в электронном виде, в соответствии с правилами платежной системы Банка России и </w:t>
      </w:r>
      <w:r w:rsidRPr="001D1821">
        <w:rPr>
          <w:sz w:val="28"/>
          <w:szCs w:val="28"/>
        </w:rPr>
        <w:t>главой 2 Договора</w:t>
      </w:r>
      <w:r w:rsidRPr="00723AC7">
        <w:rPr>
          <w:sz w:val="28"/>
          <w:szCs w:val="28"/>
        </w:rPr>
        <w:t>.</w:t>
      </w:r>
    </w:p>
    <w:p w14:paraId="4FDD700C" w14:textId="77777777" w:rsidR="00D95D04"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bookmarkStart w:id="35" w:name="_Ref130212937"/>
      <w:r>
        <w:rPr>
          <w:sz w:val="28"/>
          <w:szCs w:val="28"/>
        </w:rPr>
        <w:t>Обеспечить возможность визуального наблюдения представителем Клиента за контролем ОМНИ на предмет наличия на нем вредоносного кода</w:t>
      </w:r>
      <w:r>
        <w:rPr>
          <w:rStyle w:val="af5"/>
          <w:rFonts w:asciiTheme="majorBidi" w:eastAsia="Times New Roman" w:hAnsiTheme="majorBidi" w:cstheme="majorBidi"/>
          <w:sz w:val="28"/>
          <w:szCs w:val="28"/>
        </w:rPr>
        <w:footnoteReference w:id="16"/>
      </w:r>
      <w:bookmarkEnd w:id="35"/>
      <w:r>
        <w:rPr>
          <w:sz w:val="28"/>
          <w:szCs w:val="28"/>
        </w:rPr>
        <w:t>.</w:t>
      </w:r>
    </w:p>
    <w:p w14:paraId="7D205DFD" w14:textId="77777777" w:rsidR="00D95D04"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271567">
        <w:rPr>
          <w:sz w:val="28"/>
          <w:szCs w:val="28"/>
        </w:rPr>
        <w:t xml:space="preserve">Принимать участие в формировании </w:t>
      </w:r>
      <w:r>
        <w:rPr>
          <w:sz w:val="28"/>
          <w:szCs w:val="28"/>
        </w:rPr>
        <w:t>с</w:t>
      </w:r>
      <w:r w:rsidRPr="00271567">
        <w:rPr>
          <w:sz w:val="28"/>
          <w:szCs w:val="28"/>
        </w:rPr>
        <w:t xml:space="preserve">огласительной комиссии для разрешения </w:t>
      </w:r>
      <w:r>
        <w:rPr>
          <w:sz w:val="28"/>
          <w:szCs w:val="28"/>
        </w:rPr>
        <w:t xml:space="preserve">споров и </w:t>
      </w:r>
      <w:r w:rsidRPr="00271567">
        <w:rPr>
          <w:sz w:val="28"/>
          <w:szCs w:val="28"/>
        </w:rPr>
        <w:t xml:space="preserve">разногласий при обмене ЭС в порядке, изложенном в </w:t>
      </w:r>
      <w:r>
        <w:rPr>
          <w:sz w:val="28"/>
          <w:szCs w:val="28"/>
        </w:rPr>
        <w:t>Условиях по защите информации</w:t>
      </w:r>
      <w:r w:rsidRPr="00271567">
        <w:rPr>
          <w:sz w:val="28"/>
          <w:szCs w:val="28"/>
        </w:rPr>
        <w:t>.</w:t>
      </w:r>
    </w:p>
    <w:p w14:paraId="5DC2A6BF" w14:textId="77777777" w:rsidR="00D95D04"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Pr>
          <w:sz w:val="28"/>
          <w:szCs w:val="28"/>
        </w:rPr>
        <w:t>Банк вправе:</w:t>
      </w:r>
    </w:p>
    <w:p w14:paraId="0F83E6B3" w14:textId="77777777" w:rsidR="00D95D04" w:rsidRPr="009C075D"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9C075D">
        <w:rPr>
          <w:rFonts w:eastAsia="Times New Roman"/>
          <w:bCs/>
          <w:sz w:val="28"/>
          <w:szCs w:val="28"/>
        </w:rPr>
        <w:t>Отказать Клиенту в приеме распоряжений на ОМНИ в следующих случаях:</w:t>
      </w:r>
    </w:p>
    <w:p w14:paraId="5236176D" w14:textId="77777777" w:rsidR="00D95D04" w:rsidRPr="0059084C" w:rsidRDefault="00D95D04" w:rsidP="007A6C5C">
      <w:pPr>
        <w:tabs>
          <w:tab w:val="left" w:pos="1276"/>
          <w:tab w:val="left" w:pos="1843"/>
        </w:tabs>
        <w:spacing w:line="276" w:lineRule="auto"/>
        <w:ind w:firstLine="709"/>
        <w:jc w:val="both"/>
        <w:rPr>
          <w:bCs/>
          <w:szCs w:val="28"/>
        </w:rPr>
      </w:pPr>
      <w:r w:rsidRPr="0059084C">
        <w:rPr>
          <w:bCs/>
          <w:szCs w:val="28"/>
        </w:rPr>
        <w:t xml:space="preserve">нарушения Клиентом времени представления распоряжений </w:t>
      </w:r>
      <w:r>
        <w:rPr>
          <w:bCs/>
          <w:szCs w:val="28"/>
        </w:rPr>
        <w:t>на ОМНИ</w:t>
      </w:r>
      <w:r w:rsidRPr="0059084C">
        <w:rPr>
          <w:bCs/>
          <w:szCs w:val="28"/>
        </w:rPr>
        <w:t xml:space="preserve">, установленного </w:t>
      </w:r>
      <w:r w:rsidRPr="001D1821">
        <w:rPr>
          <w:bCs/>
          <w:szCs w:val="28"/>
        </w:rPr>
        <w:t>главой 2 Договора</w:t>
      </w:r>
      <w:r w:rsidRPr="00723AC7">
        <w:rPr>
          <w:bCs/>
          <w:szCs w:val="28"/>
        </w:rPr>
        <w:t>;</w:t>
      </w:r>
    </w:p>
    <w:p w14:paraId="002D857F" w14:textId="77777777" w:rsidR="00D95D04" w:rsidRDefault="00D95D04" w:rsidP="007A6C5C">
      <w:pPr>
        <w:tabs>
          <w:tab w:val="left" w:pos="1276"/>
          <w:tab w:val="left" w:pos="1843"/>
        </w:tabs>
        <w:spacing w:line="276" w:lineRule="auto"/>
        <w:ind w:firstLine="709"/>
        <w:jc w:val="both"/>
        <w:rPr>
          <w:bCs/>
          <w:szCs w:val="28"/>
        </w:rPr>
      </w:pPr>
      <w:proofErr w:type="spellStart"/>
      <w:r w:rsidRPr="0059084C">
        <w:rPr>
          <w:bCs/>
          <w:szCs w:val="28"/>
        </w:rPr>
        <w:t>неподтверждения</w:t>
      </w:r>
      <w:proofErr w:type="spellEnd"/>
      <w:r w:rsidRPr="0059084C">
        <w:rPr>
          <w:bCs/>
          <w:szCs w:val="28"/>
        </w:rPr>
        <w:t xml:space="preserve"> Клиентом полномочий лиц на представление в Банк распоряжений</w:t>
      </w:r>
      <w:r w:rsidRPr="009C075D">
        <w:rPr>
          <w:bCs/>
          <w:szCs w:val="28"/>
        </w:rPr>
        <w:t xml:space="preserve"> </w:t>
      </w:r>
      <w:r>
        <w:rPr>
          <w:bCs/>
          <w:szCs w:val="28"/>
        </w:rPr>
        <w:t>на ОМНИ</w:t>
      </w:r>
      <w:r w:rsidRPr="0059084C">
        <w:rPr>
          <w:bCs/>
          <w:szCs w:val="28"/>
        </w:rPr>
        <w:t>;</w:t>
      </w:r>
    </w:p>
    <w:p w14:paraId="6D6704E4" w14:textId="77777777" w:rsidR="00D95D04" w:rsidRPr="0059084C" w:rsidRDefault="00D95D04" w:rsidP="007A6C5C">
      <w:pPr>
        <w:tabs>
          <w:tab w:val="left" w:pos="1276"/>
          <w:tab w:val="left" w:pos="1843"/>
        </w:tabs>
        <w:spacing w:line="276" w:lineRule="auto"/>
        <w:ind w:firstLine="709"/>
        <w:jc w:val="both"/>
        <w:rPr>
          <w:bCs/>
          <w:szCs w:val="28"/>
        </w:rPr>
      </w:pPr>
      <w:r w:rsidRPr="0059084C">
        <w:rPr>
          <w:bCs/>
          <w:szCs w:val="28"/>
        </w:rPr>
        <w:t>несоответствия сведений, содержащихся в сопроводительном письме</w:t>
      </w:r>
      <w:r>
        <w:rPr>
          <w:bCs/>
          <w:szCs w:val="28"/>
        </w:rPr>
        <w:t>, количеству представленных ОМНИ и количеству файлов на каждом ОМНИ.</w:t>
      </w:r>
    </w:p>
    <w:p w14:paraId="2433A208" w14:textId="77777777" w:rsidR="00D95D04"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Pr>
          <w:sz w:val="28"/>
          <w:szCs w:val="28"/>
        </w:rPr>
        <w:t>Клиент обязан:</w:t>
      </w:r>
    </w:p>
    <w:p w14:paraId="6BDBD0DD" w14:textId="77777777" w:rsidR="00D95D04" w:rsidRPr="00596FD3"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7075D3">
        <w:rPr>
          <w:sz w:val="28"/>
          <w:szCs w:val="28"/>
        </w:rPr>
        <w:t>Подт</w:t>
      </w:r>
      <w:r w:rsidRPr="004D1F50">
        <w:rPr>
          <w:rFonts w:eastAsia="Times New Roman"/>
          <w:bCs/>
          <w:sz w:val="28"/>
          <w:szCs w:val="28"/>
        </w:rPr>
        <w:t>верждать полномочия лиц на получение (представление) распоряжений на ОМНИ.</w:t>
      </w:r>
    </w:p>
    <w:p w14:paraId="6AE8A4D2" w14:textId="77777777" w:rsidR="00D95D04" w:rsidRPr="007075D3"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7075D3">
        <w:rPr>
          <w:sz w:val="28"/>
          <w:szCs w:val="28"/>
        </w:rPr>
        <w:lastRenderedPageBreak/>
        <w:t>Приобретать, подготавливать к вводу в действие программно-технические средства и другие средства, необходимые для обмена ЭС, при замене Банком средств защиты информации и других средств, необходимых для обмена ЭС.</w:t>
      </w:r>
    </w:p>
    <w:p w14:paraId="7A07F3E9" w14:textId="77777777" w:rsidR="00D95D04" w:rsidRPr="009C075D"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9C075D">
        <w:rPr>
          <w:sz w:val="28"/>
          <w:szCs w:val="28"/>
        </w:rPr>
        <w:t xml:space="preserve">Принимать участие в формировании </w:t>
      </w:r>
      <w:r>
        <w:rPr>
          <w:sz w:val="28"/>
          <w:szCs w:val="28"/>
        </w:rPr>
        <w:t>с</w:t>
      </w:r>
      <w:r w:rsidRPr="009C075D">
        <w:rPr>
          <w:sz w:val="28"/>
          <w:szCs w:val="28"/>
        </w:rPr>
        <w:t>огласительной комиссии для разрешения разногласий при обмене ЭС в порядке, изложенном в </w:t>
      </w:r>
      <w:r>
        <w:rPr>
          <w:sz w:val="28"/>
          <w:szCs w:val="28"/>
        </w:rPr>
        <w:t>Условиях по защите информации</w:t>
      </w:r>
      <w:r w:rsidRPr="009C075D">
        <w:rPr>
          <w:sz w:val="28"/>
          <w:szCs w:val="28"/>
        </w:rPr>
        <w:t>.</w:t>
      </w:r>
    </w:p>
    <w:p w14:paraId="1E2539F1" w14:textId="77777777" w:rsidR="00D95D04" w:rsidRDefault="00D95D04" w:rsidP="00CD3444">
      <w:pPr>
        <w:pStyle w:val="af0"/>
        <w:numPr>
          <w:ilvl w:val="1"/>
          <w:numId w:val="6"/>
        </w:numPr>
        <w:autoSpaceDE w:val="0"/>
        <w:autoSpaceDN w:val="0"/>
        <w:adjustRightInd w:val="0"/>
        <w:spacing w:line="276" w:lineRule="auto"/>
        <w:ind w:left="0" w:firstLine="709"/>
        <w:contextualSpacing/>
        <w:jc w:val="both"/>
        <w:rPr>
          <w:sz w:val="28"/>
          <w:szCs w:val="28"/>
        </w:rPr>
      </w:pPr>
      <w:r>
        <w:rPr>
          <w:sz w:val="28"/>
          <w:szCs w:val="28"/>
        </w:rPr>
        <w:t>Клиент вправе:</w:t>
      </w:r>
    </w:p>
    <w:p w14:paraId="152C959D" w14:textId="77777777" w:rsidR="00D95D04" w:rsidRPr="004301D5" w:rsidRDefault="00D95D04" w:rsidP="00CD3444">
      <w:pPr>
        <w:pStyle w:val="af0"/>
        <w:numPr>
          <w:ilvl w:val="2"/>
          <w:numId w:val="6"/>
        </w:numPr>
        <w:tabs>
          <w:tab w:val="left" w:pos="1560"/>
          <w:tab w:val="left" w:pos="1701"/>
        </w:tabs>
        <w:autoSpaceDE w:val="0"/>
        <w:autoSpaceDN w:val="0"/>
        <w:adjustRightInd w:val="0"/>
        <w:spacing w:line="276" w:lineRule="auto"/>
        <w:ind w:left="0" w:firstLine="709"/>
        <w:contextualSpacing/>
        <w:jc w:val="both"/>
        <w:rPr>
          <w:sz w:val="28"/>
          <w:szCs w:val="28"/>
        </w:rPr>
      </w:pPr>
      <w:r w:rsidRPr="00D92D31">
        <w:rPr>
          <w:sz w:val="28"/>
          <w:szCs w:val="28"/>
        </w:rPr>
        <w:t xml:space="preserve">В случае выявления инцидента, связанного с несоблюдением требований к защите информации, который привел или может привести к осуществлению перевода денежных средств без согласия </w:t>
      </w:r>
      <w:r>
        <w:rPr>
          <w:sz w:val="28"/>
          <w:szCs w:val="28"/>
        </w:rPr>
        <w:t>к</w:t>
      </w:r>
      <w:r w:rsidRPr="00D92D31">
        <w:rPr>
          <w:sz w:val="28"/>
          <w:szCs w:val="28"/>
        </w:rPr>
        <w:t>лиента, направлять в Банк России обращение о приостановлении</w:t>
      </w:r>
      <w:r>
        <w:rPr>
          <w:sz w:val="28"/>
          <w:szCs w:val="28"/>
        </w:rPr>
        <w:t xml:space="preserve"> участия</w:t>
      </w:r>
      <w:r w:rsidRPr="00D92D31">
        <w:rPr>
          <w:sz w:val="28"/>
          <w:szCs w:val="28"/>
        </w:rPr>
        <w:t xml:space="preserve"> </w:t>
      </w:r>
      <w:r>
        <w:rPr>
          <w:sz w:val="28"/>
          <w:szCs w:val="28"/>
        </w:rPr>
        <w:t xml:space="preserve">в </w:t>
      </w:r>
      <w:r w:rsidRPr="00D92D31">
        <w:rPr>
          <w:sz w:val="28"/>
          <w:szCs w:val="28"/>
        </w:rPr>
        <w:t>обмен</w:t>
      </w:r>
      <w:r>
        <w:rPr>
          <w:sz w:val="28"/>
          <w:szCs w:val="28"/>
        </w:rPr>
        <w:t>е ЭС</w:t>
      </w:r>
      <w:r w:rsidRPr="00D92D31">
        <w:rPr>
          <w:sz w:val="28"/>
          <w:szCs w:val="28"/>
        </w:rPr>
        <w:t xml:space="preserve"> в соответствии с информацией, размещенной на официальном сайте Банка России в информационно-телекоммуникационной сети «Интернет» по адресу</w:t>
      </w:r>
      <w:r>
        <w:rPr>
          <w:sz w:val="28"/>
          <w:szCs w:val="28"/>
        </w:rPr>
        <w:t>:</w:t>
      </w:r>
      <w:r w:rsidRPr="00D92D31">
        <w:rPr>
          <w:sz w:val="28"/>
          <w:szCs w:val="28"/>
        </w:rPr>
        <w:t xml:space="preserve"> </w:t>
      </w:r>
      <w:r w:rsidRPr="00EC01A8">
        <w:rPr>
          <w:color w:val="0000FF"/>
          <w:sz w:val="28"/>
          <w:szCs w:val="28"/>
        </w:rPr>
        <w:t>www.cbr.ru/</w:t>
      </w:r>
      <w:proofErr w:type="spellStart"/>
      <w:r w:rsidRPr="00EC01A8">
        <w:rPr>
          <w:color w:val="0000FF"/>
          <w:sz w:val="28"/>
          <w:szCs w:val="28"/>
        </w:rPr>
        <w:t>fincert</w:t>
      </w:r>
      <w:proofErr w:type="spellEnd"/>
      <w:r w:rsidRPr="00EC01A8">
        <w:rPr>
          <w:color w:val="0000FF"/>
          <w:sz w:val="28"/>
          <w:szCs w:val="28"/>
        </w:rPr>
        <w:t>/</w:t>
      </w:r>
      <w:r w:rsidRPr="00D92D31">
        <w:rPr>
          <w:sz w:val="28"/>
          <w:szCs w:val="28"/>
        </w:rPr>
        <w:t xml:space="preserve">, а также </w:t>
      </w:r>
      <w:r>
        <w:rPr>
          <w:sz w:val="28"/>
          <w:szCs w:val="28"/>
        </w:rPr>
        <w:t>с Условиями по защите информации</w:t>
      </w:r>
      <w:r w:rsidRPr="00B94A8C">
        <w:rPr>
          <w:sz w:val="28"/>
          <w:szCs w:val="28"/>
        </w:rPr>
        <w:t>.</w:t>
      </w:r>
    </w:p>
    <w:p w14:paraId="6A747150" w14:textId="77777777" w:rsidR="00D95D04" w:rsidRPr="00DE78DE" w:rsidRDefault="00D95D04" w:rsidP="00D95D04">
      <w:pPr>
        <w:pStyle w:val="ConsPlusNormal"/>
        <w:widowControl/>
        <w:spacing w:line="360" w:lineRule="auto"/>
        <w:ind w:firstLine="709"/>
        <w:jc w:val="both"/>
        <w:rPr>
          <w:rFonts w:ascii="Times New Roman" w:hAnsi="Times New Roman" w:cs="Times New Roman"/>
          <w:strike/>
          <w:sz w:val="28"/>
          <w:szCs w:val="28"/>
        </w:rPr>
      </w:pPr>
    </w:p>
    <w:p w14:paraId="102BFCA2" w14:textId="77777777" w:rsidR="00D95D04" w:rsidRPr="0087721E" w:rsidRDefault="00D95D04" w:rsidP="00D95D04">
      <w:pPr>
        <w:pStyle w:val="2"/>
        <w:keepLines/>
        <w:numPr>
          <w:ilvl w:val="1"/>
          <w:numId w:val="0"/>
        </w:numPr>
        <w:spacing w:before="40" w:line="276" w:lineRule="auto"/>
        <w:rPr>
          <w:b w:val="0"/>
          <w:color w:val="auto"/>
          <w:szCs w:val="28"/>
        </w:rPr>
      </w:pPr>
      <w:r w:rsidRPr="0087721E">
        <w:rPr>
          <w:color w:val="auto"/>
          <w:szCs w:val="28"/>
        </w:rPr>
        <w:t xml:space="preserve">Глава </w:t>
      </w:r>
      <w:r>
        <w:rPr>
          <w:color w:val="auto"/>
          <w:szCs w:val="28"/>
        </w:rPr>
        <w:t>4</w:t>
      </w:r>
      <w:r w:rsidRPr="0087721E">
        <w:rPr>
          <w:color w:val="auto"/>
          <w:szCs w:val="28"/>
        </w:rPr>
        <w:t>. Ответственность Сторон</w:t>
      </w:r>
    </w:p>
    <w:p w14:paraId="02877BEB" w14:textId="77777777" w:rsidR="00D95D04" w:rsidRPr="00271567" w:rsidRDefault="00D95D04" w:rsidP="00D95D04">
      <w:pPr>
        <w:pStyle w:val="ConsPlusNormal"/>
        <w:keepNext/>
        <w:widowControl/>
        <w:spacing w:line="360" w:lineRule="auto"/>
        <w:ind w:firstLine="709"/>
        <w:jc w:val="both"/>
        <w:rPr>
          <w:rFonts w:ascii="Times New Roman" w:hAnsi="Times New Roman" w:cs="Times New Roman"/>
          <w:sz w:val="28"/>
          <w:szCs w:val="28"/>
        </w:rPr>
      </w:pPr>
    </w:p>
    <w:p w14:paraId="22A9882A" w14:textId="77777777" w:rsidR="00D95D04" w:rsidRDefault="00D95D04" w:rsidP="00CD3444">
      <w:pPr>
        <w:pStyle w:val="ConsPlusNormal"/>
        <w:widowControl/>
        <w:numPr>
          <w:ilvl w:val="0"/>
          <w:numId w:val="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w:t>
      </w:r>
    </w:p>
    <w:p w14:paraId="5CD98A07" w14:textId="77777777" w:rsidR="00D95D04" w:rsidRDefault="00D95D04" w:rsidP="00CD3444">
      <w:pPr>
        <w:pStyle w:val="ConsPlusNormal"/>
        <w:widowControl/>
        <w:numPr>
          <w:ilvl w:val="0"/>
          <w:numId w:val="2"/>
        </w:numPr>
        <w:spacing w:line="276" w:lineRule="auto"/>
        <w:ind w:left="0" w:firstLine="709"/>
        <w:jc w:val="both"/>
        <w:rPr>
          <w:rFonts w:ascii="Times New Roman" w:hAnsi="Times New Roman" w:cs="Times New Roman"/>
          <w:sz w:val="28"/>
          <w:szCs w:val="28"/>
        </w:rPr>
      </w:pPr>
      <w:r w:rsidRPr="004B63FD">
        <w:rPr>
          <w:rFonts w:ascii="Times New Roman" w:hAnsi="Times New Roman" w:cs="Times New Roman"/>
          <w:sz w:val="28"/>
          <w:szCs w:val="28"/>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третьими лицами. </w:t>
      </w:r>
    </w:p>
    <w:p w14:paraId="20910610" w14:textId="77777777" w:rsidR="00D95D04" w:rsidRDefault="00D95D04" w:rsidP="00CD3444">
      <w:pPr>
        <w:pStyle w:val="ConsPlusNormal"/>
        <w:widowControl/>
        <w:numPr>
          <w:ilvl w:val="0"/>
          <w:numId w:val="2"/>
        </w:numPr>
        <w:spacing w:line="276" w:lineRule="auto"/>
        <w:ind w:left="0" w:firstLine="709"/>
        <w:jc w:val="both"/>
        <w:rPr>
          <w:rFonts w:ascii="Times New Roman" w:hAnsi="Times New Roman" w:cs="Times New Roman"/>
          <w:sz w:val="28"/>
          <w:szCs w:val="28"/>
        </w:rPr>
      </w:pPr>
      <w:r w:rsidRPr="004B63FD">
        <w:rPr>
          <w:rFonts w:ascii="Times New Roman" w:hAnsi="Times New Roman" w:cs="Times New Roman"/>
          <w:sz w:val="28"/>
          <w:szCs w:val="28"/>
        </w:rPr>
        <w:t xml:space="preserve">Стороны </w:t>
      </w:r>
      <w:r>
        <w:rPr>
          <w:rFonts w:ascii="Times New Roman" w:hAnsi="Times New Roman" w:cs="Times New Roman"/>
          <w:sz w:val="28"/>
          <w:szCs w:val="28"/>
        </w:rPr>
        <w:t>не несут</w:t>
      </w:r>
      <w:r w:rsidRPr="004B63FD">
        <w:rPr>
          <w:rFonts w:ascii="Times New Roman" w:hAnsi="Times New Roman" w:cs="Times New Roman"/>
          <w:sz w:val="28"/>
          <w:szCs w:val="28"/>
        </w:rPr>
        <w:t xml:space="preserve"> ответственности за </w:t>
      </w:r>
      <w:r>
        <w:rPr>
          <w:rFonts w:ascii="Times New Roman" w:hAnsi="Times New Roman" w:cs="Times New Roman"/>
          <w:sz w:val="28"/>
          <w:szCs w:val="28"/>
        </w:rPr>
        <w:t>неисполнение</w:t>
      </w:r>
      <w:r w:rsidRPr="004B63FD">
        <w:rPr>
          <w:rFonts w:ascii="Times New Roman" w:hAnsi="Times New Roman" w:cs="Times New Roman"/>
          <w:sz w:val="28"/>
          <w:szCs w:val="28"/>
        </w:rPr>
        <w:t xml:space="preserve"> или </w:t>
      </w:r>
      <w:r>
        <w:rPr>
          <w:rFonts w:ascii="Times New Roman" w:hAnsi="Times New Roman" w:cs="Times New Roman"/>
          <w:sz w:val="28"/>
          <w:szCs w:val="28"/>
        </w:rPr>
        <w:t>ненадлежащее</w:t>
      </w:r>
      <w:r w:rsidRPr="004B63FD">
        <w:rPr>
          <w:rFonts w:ascii="Times New Roman" w:hAnsi="Times New Roman" w:cs="Times New Roman"/>
          <w:sz w:val="28"/>
          <w:szCs w:val="28"/>
        </w:rPr>
        <w:t xml:space="preserve"> исполнение </w:t>
      </w:r>
      <w:r>
        <w:rPr>
          <w:rFonts w:ascii="Times New Roman" w:hAnsi="Times New Roman" w:cs="Times New Roman"/>
          <w:sz w:val="28"/>
          <w:szCs w:val="28"/>
        </w:rPr>
        <w:t>принятых на себя</w:t>
      </w:r>
      <w:r w:rsidRPr="004B63FD">
        <w:rPr>
          <w:rFonts w:ascii="Times New Roman" w:hAnsi="Times New Roman" w:cs="Times New Roman"/>
          <w:sz w:val="28"/>
          <w:szCs w:val="28"/>
        </w:rPr>
        <w:t xml:space="preserve"> обязательств по Договору вследствие </w:t>
      </w:r>
      <w:r>
        <w:rPr>
          <w:rFonts w:ascii="Times New Roman" w:hAnsi="Times New Roman" w:cs="Times New Roman"/>
          <w:sz w:val="28"/>
          <w:szCs w:val="28"/>
        </w:rPr>
        <w:t xml:space="preserve">действия обстоятельств </w:t>
      </w:r>
      <w:r w:rsidRPr="004B63FD">
        <w:rPr>
          <w:rFonts w:ascii="Times New Roman" w:hAnsi="Times New Roman" w:cs="Times New Roman"/>
          <w:sz w:val="28"/>
          <w:szCs w:val="28"/>
        </w:rPr>
        <w:t xml:space="preserve">непреодолимой силы. </w:t>
      </w:r>
    </w:p>
    <w:p w14:paraId="76A24D48" w14:textId="77777777" w:rsidR="00D95D04" w:rsidRDefault="00D95D04" w:rsidP="00CD3444">
      <w:pPr>
        <w:pStyle w:val="ConsPlusNormal"/>
        <w:widowControl/>
        <w:numPr>
          <w:ilvl w:val="0"/>
          <w:numId w:val="2"/>
        </w:numPr>
        <w:spacing w:line="276" w:lineRule="auto"/>
        <w:ind w:left="0" w:firstLine="709"/>
        <w:jc w:val="both"/>
        <w:rPr>
          <w:rFonts w:ascii="Times New Roman" w:hAnsi="Times New Roman" w:cs="Times New Roman"/>
          <w:sz w:val="28"/>
          <w:szCs w:val="28"/>
        </w:rPr>
      </w:pPr>
      <w:r w:rsidRPr="004B63FD">
        <w:rPr>
          <w:rFonts w:ascii="Times New Roman" w:hAnsi="Times New Roman" w:cs="Times New Roman"/>
          <w:sz w:val="28"/>
          <w:szCs w:val="28"/>
        </w:rPr>
        <w:t>Сторона обязана известить другую Сторону о возникновении и прекращении действия обстоятельств непреодолимой силы, препятствующих исполнению ее обязательств по Договору</w:t>
      </w:r>
      <w:r>
        <w:rPr>
          <w:rFonts w:ascii="Times New Roman" w:hAnsi="Times New Roman" w:cs="Times New Roman"/>
          <w:sz w:val="28"/>
          <w:szCs w:val="28"/>
        </w:rPr>
        <w:t>,</w:t>
      </w:r>
      <w:r w:rsidRPr="004B63FD">
        <w:rPr>
          <w:rFonts w:ascii="Times New Roman" w:hAnsi="Times New Roman" w:cs="Times New Roman"/>
          <w:sz w:val="28"/>
          <w:szCs w:val="28"/>
        </w:rPr>
        <w:t xml:space="preserve"> в срок и способом, которые будут возможны и доступны Стороне в условиях обстоятельств непреодолимой силы, при этом исполнение Сторонами обязательств по Договору приостанавливается на срок действия обстоятельств непреодолимой силы.</w:t>
      </w:r>
    </w:p>
    <w:p w14:paraId="4B7BA935" w14:textId="77777777" w:rsidR="00D95D04" w:rsidRDefault="00D95D04" w:rsidP="00CD3444">
      <w:pPr>
        <w:pStyle w:val="ConsPlusNormal"/>
        <w:widowControl/>
        <w:numPr>
          <w:ilvl w:val="0"/>
          <w:numId w:val="2"/>
        </w:numPr>
        <w:spacing w:line="276" w:lineRule="auto"/>
        <w:ind w:left="0" w:firstLine="709"/>
        <w:jc w:val="both"/>
        <w:rPr>
          <w:rFonts w:ascii="Times New Roman" w:hAnsi="Times New Roman" w:cs="Times New Roman"/>
          <w:sz w:val="28"/>
          <w:szCs w:val="28"/>
        </w:rPr>
      </w:pPr>
      <w:r w:rsidRPr="004B63FD">
        <w:rPr>
          <w:rFonts w:ascii="Times New Roman" w:hAnsi="Times New Roman" w:cs="Times New Roman"/>
          <w:sz w:val="28"/>
          <w:szCs w:val="28"/>
        </w:rPr>
        <w:t xml:space="preserve">Клиент несет ответственность за выполнение требований к защите информации при обмене ЭС, эксплуатацию и функционирование АРМ обмена в соответствии с требованиями эксплуатационной документации на АРМ </w:t>
      </w:r>
      <w:r w:rsidRPr="004B63FD">
        <w:rPr>
          <w:rFonts w:ascii="Times New Roman" w:hAnsi="Times New Roman" w:cs="Times New Roman"/>
          <w:sz w:val="28"/>
          <w:szCs w:val="28"/>
        </w:rPr>
        <w:lastRenderedPageBreak/>
        <w:t>обмена, полученной в соответствии с Условиями передачи ПО</w:t>
      </w:r>
      <w:r w:rsidRPr="00B329FE">
        <w:rPr>
          <w:rFonts w:ascii="Times New Roman" w:hAnsi="Times New Roman" w:cs="Times New Roman"/>
          <w:sz w:val="28"/>
          <w:szCs w:val="28"/>
        </w:rPr>
        <w:t>, а также за действия лиц, допущенных Клиентом к использованию АРМ обмена.</w:t>
      </w:r>
    </w:p>
    <w:p w14:paraId="62173F60" w14:textId="77777777" w:rsidR="00D95D04" w:rsidRPr="00271567" w:rsidRDefault="00D95D04" w:rsidP="00D95D04">
      <w:pPr>
        <w:pStyle w:val="ConsPlusNormal"/>
        <w:widowControl/>
        <w:spacing w:line="360" w:lineRule="auto"/>
        <w:ind w:firstLine="709"/>
        <w:jc w:val="both"/>
        <w:rPr>
          <w:rFonts w:ascii="Times New Roman" w:hAnsi="Times New Roman" w:cs="Times New Roman"/>
          <w:sz w:val="28"/>
          <w:szCs w:val="28"/>
        </w:rPr>
      </w:pPr>
    </w:p>
    <w:p w14:paraId="30E74002" w14:textId="77777777" w:rsidR="00D95D04" w:rsidRPr="0087721E" w:rsidRDefault="00D95D04" w:rsidP="00D95D04">
      <w:pPr>
        <w:pStyle w:val="2"/>
        <w:keepLines/>
        <w:numPr>
          <w:ilvl w:val="1"/>
          <w:numId w:val="0"/>
        </w:numPr>
        <w:spacing w:before="40" w:line="276" w:lineRule="auto"/>
        <w:rPr>
          <w:b w:val="0"/>
          <w:color w:val="auto"/>
          <w:szCs w:val="28"/>
        </w:rPr>
      </w:pPr>
      <w:r w:rsidRPr="0087721E">
        <w:rPr>
          <w:color w:val="auto"/>
          <w:szCs w:val="28"/>
        </w:rPr>
        <w:t xml:space="preserve">Глава </w:t>
      </w:r>
      <w:r>
        <w:rPr>
          <w:color w:val="auto"/>
          <w:szCs w:val="28"/>
        </w:rPr>
        <w:t>5</w:t>
      </w:r>
      <w:r w:rsidRPr="0087721E">
        <w:rPr>
          <w:color w:val="auto"/>
          <w:szCs w:val="28"/>
        </w:rPr>
        <w:t>. Урегулирование споров и разногласий</w:t>
      </w:r>
    </w:p>
    <w:p w14:paraId="328F696A" w14:textId="77777777" w:rsidR="00D95D04" w:rsidRDefault="00D95D04" w:rsidP="00D95D04">
      <w:pPr>
        <w:pStyle w:val="ConsPlusNormal"/>
        <w:widowControl/>
        <w:spacing w:line="276" w:lineRule="auto"/>
        <w:ind w:firstLine="709"/>
        <w:jc w:val="both"/>
        <w:rPr>
          <w:rFonts w:ascii="Times New Roman" w:hAnsi="Times New Roman" w:cs="Times New Roman"/>
          <w:sz w:val="28"/>
          <w:szCs w:val="28"/>
        </w:rPr>
      </w:pPr>
    </w:p>
    <w:p w14:paraId="42CBD56F" w14:textId="77777777" w:rsidR="00D95D04" w:rsidRDefault="00D95D04" w:rsidP="00CD3444">
      <w:pPr>
        <w:pStyle w:val="ConsPlusNormal"/>
        <w:widowControl/>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Споры и р</w:t>
      </w:r>
      <w:r w:rsidRPr="00271567">
        <w:rPr>
          <w:rFonts w:ascii="Times New Roman" w:hAnsi="Times New Roman" w:cs="Times New Roman"/>
          <w:sz w:val="28"/>
          <w:szCs w:val="28"/>
        </w:rPr>
        <w:t xml:space="preserve">азногласия, возникающие при исполнении Договора, разрешаются </w:t>
      </w:r>
      <w:r>
        <w:rPr>
          <w:rFonts w:ascii="Times New Roman" w:hAnsi="Times New Roman" w:cs="Times New Roman"/>
          <w:sz w:val="28"/>
          <w:szCs w:val="28"/>
        </w:rPr>
        <w:t xml:space="preserve">путем переговоров, создания </w:t>
      </w:r>
      <w:r w:rsidRPr="00271567">
        <w:rPr>
          <w:rFonts w:ascii="Times New Roman" w:hAnsi="Times New Roman" w:cs="Times New Roman"/>
          <w:sz w:val="28"/>
          <w:szCs w:val="28"/>
        </w:rPr>
        <w:t xml:space="preserve">уполномоченными представителями Сторон </w:t>
      </w:r>
      <w:r>
        <w:rPr>
          <w:rFonts w:ascii="Times New Roman" w:hAnsi="Times New Roman" w:cs="Times New Roman"/>
          <w:sz w:val="28"/>
          <w:szCs w:val="28"/>
        </w:rPr>
        <w:t>с</w:t>
      </w:r>
      <w:r w:rsidRPr="00271567">
        <w:rPr>
          <w:rFonts w:ascii="Times New Roman" w:hAnsi="Times New Roman" w:cs="Times New Roman"/>
          <w:sz w:val="28"/>
          <w:szCs w:val="28"/>
        </w:rPr>
        <w:t xml:space="preserve">огласительной комиссии, а при невозможности разрешения </w:t>
      </w:r>
      <w:r>
        <w:rPr>
          <w:rFonts w:ascii="Times New Roman" w:hAnsi="Times New Roman" w:cs="Times New Roman"/>
          <w:sz w:val="28"/>
          <w:szCs w:val="28"/>
        </w:rPr>
        <w:t xml:space="preserve">споров и </w:t>
      </w:r>
      <w:r w:rsidRPr="00271567">
        <w:rPr>
          <w:rFonts w:ascii="Times New Roman" w:hAnsi="Times New Roman" w:cs="Times New Roman"/>
          <w:sz w:val="28"/>
          <w:szCs w:val="28"/>
        </w:rPr>
        <w:t xml:space="preserve">разногласий в рамках </w:t>
      </w:r>
      <w:r>
        <w:rPr>
          <w:rFonts w:ascii="Times New Roman" w:hAnsi="Times New Roman" w:cs="Times New Roman"/>
          <w:sz w:val="28"/>
          <w:szCs w:val="28"/>
        </w:rPr>
        <w:t>с</w:t>
      </w:r>
      <w:r w:rsidRPr="00271567">
        <w:rPr>
          <w:rFonts w:ascii="Times New Roman" w:hAnsi="Times New Roman" w:cs="Times New Roman"/>
          <w:sz w:val="28"/>
          <w:szCs w:val="28"/>
        </w:rPr>
        <w:t>огласительной комиссии в порядке, предусмотренном законодательством Российской Федерации.</w:t>
      </w:r>
    </w:p>
    <w:p w14:paraId="20C7D992" w14:textId="77777777" w:rsidR="00D95D04" w:rsidRPr="00091784" w:rsidRDefault="00D95D04" w:rsidP="00CD3444">
      <w:pPr>
        <w:pStyle w:val="ConsPlusNormal"/>
        <w:widowControl/>
        <w:numPr>
          <w:ilvl w:val="0"/>
          <w:numId w:val="7"/>
        </w:numPr>
        <w:spacing w:line="276" w:lineRule="auto"/>
        <w:ind w:left="0" w:firstLine="709"/>
        <w:jc w:val="both"/>
        <w:rPr>
          <w:rFonts w:ascii="Times New Roman" w:eastAsia="Times New Roman" w:hAnsi="Times New Roman" w:cs="Times New Roman"/>
          <w:bCs/>
          <w:sz w:val="28"/>
          <w:szCs w:val="28"/>
        </w:rPr>
      </w:pPr>
      <w:r w:rsidRPr="00091784">
        <w:rPr>
          <w:rFonts w:ascii="Times New Roman" w:eastAsia="Times New Roman" w:hAnsi="Times New Roman" w:cs="Times New Roman"/>
          <w:bCs/>
          <w:sz w:val="28"/>
          <w:szCs w:val="28"/>
        </w:rPr>
        <w:t xml:space="preserve">При возникновении </w:t>
      </w:r>
      <w:r>
        <w:rPr>
          <w:rFonts w:ascii="Times New Roman" w:eastAsia="Times New Roman" w:hAnsi="Times New Roman" w:cs="Times New Roman"/>
          <w:bCs/>
          <w:sz w:val="28"/>
          <w:szCs w:val="28"/>
        </w:rPr>
        <w:t xml:space="preserve">споров и </w:t>
      </w:r>
      <w:r w:rsidRPr="00091784">
        <w:rPr>
          <w:rFonts w:ascii="Times New Roman" w:eastAsia="Times New Roman" w:hAnsi="Times New Roman" w:cs="Times New Roman"/>
          <w:bCs/>
          <w:sz w:val="28"/>
          <w:szCs w:val="28"/>
        </w:rPr>
        <w:t xml:space="preserve">разногласий </w:t>
      </w:r>
      <w:r>
        <w:rPr>
          <w:rFonts w:ascii="Times New Roman" w:eastAsia="Times New Roman" w:hAnsi="Times New Roman" w:cs="Times New Roman"/>
          <w:bCs/>
          <w:sz w:val="28"/>
          <w:szCs w:val="28"/>
        </w:rPr>
        <w:t xml:space="preserve">при </w:t>
      </w:r>
      <w:r w:rsidRPr="00091784">
        <w:rPr>
          <w:rFonts w:ascii="Times New Roman" w:eastAsia="Times New Roman" w:hAnsi="Times New Roman" w:cs="Times New Roman"/>
          <w:bCs/>
          <w:sz w:val="28"/>
          <w:szCs w:val="28"/>
        </w:rPr>
        <w:t>обмен</w:t>
      </w:r>
      <w:r>
        <w:rPr>
          <w:rFonts w:ascii="Times New Roman" w:eastAsia="Times New Roman" w:hAnsi="Times New Roman" w:cs="Times New Roman"/>
          <w:bCs/>
          <w:sz w:val="28"/>
          <w:szCs w:val="28"/>
        </w:rPr>
        <w:t xml:space="preserve">е ЭС для проведения проверки и анализа спорных ЭС </w:t>
      </w:r>
      <w:r w:rsidRPr="00091784">
        <w:rPr>
          <w:rFonts w:ascii="Times New Roman" w:eastAsia="Times New Roman" w:hAnsi="Times New Roman" w:cs="Times New Roman"/>
          <w:bCs/>
          <w:sz w:val="28"/>
          <w:szCs w:val="28"/>
        </w:rPr>
        <w:t xml:space="preserve">Стороны действуют в соответствии с </w:t>
      </w:r>
      <w:r w:rsidRPr="001D1821">
        <w:rPr>
          <w:rFonts w:ascii="Times New Roman" w:eastAsia="Times New Roman" w:hAnsi="Times New Roman" w:cs="Times New Roman"/>
          <w:bCs/>
          <w:sz w:val="28"/>
          <w:szCs w:val="28"/>
        </w:rPr>
        <w:t>Условиями по защите информации</w:t>
      </w:r>
      <w:r w:rsidRPr="00767DE8">
        <w:rPr>
          <w:rFonts w:ascii="Times New Roman" w:eastAsia="Times New Roman" w:hAnsi="Times New Roman" w:cs="Times New Roman"/>
          <w:bCs/>
          <w:sz w:val="28"/>
          <w:szCs w:val="28"/>
        </w:rPr>
        <w:t>.</w:t>
      </w:r>
    </w:p>
    <w:p w14:paraId="2DF26C24" w14:textId="77777777" w:rsidR="00D95D04" w:rsidRPr="00271567" w:rsidRDefault="00D95D04" w:rsidP="00D95D04">
      <w:pPr>
        <w:pStyle w:val="ConsPlusNormal"/>
        <w:widowControl/>
        <w:spacing w:line="276" w:lineRule="auto"/>
        <w:ind w:left="709"/>
        <w:jc w:val="both"/>
        <w:rPr>
          <w:rFonts w:ascii="Times New Roman" w:hAnsi="Times New Roman" w:cs="Times New Roman"/>
          <w:sz w:val="28"/>
          <w:szCs w:val="28"/>
        </w:rPr>
      </w:pPr>
    </w:p>
    <w:p w14:paraId="482B5A19" w14:textId="77777777" w:rsidR="00D95D04" w:rsidRPr="00A827C7" w:rsidRDefault="00D95D04" w:rsidP="00D95D04">
      <w:pPr>
        <w:pStyle w:val="2"/>
        <w:keepLines/>
        <w:numPr>
          <w:ilvl w:val="1"/>
          <w:numId w:val="0"/>
        </w:numPr>
        <w:spacing w:before="40" w:line="276" w:lineRule="auto"/>
        <w:rPr>
          <w:b w:val="0"/>
          <w:color w:val="auto"/>
          <w:szCs w:val="28"/>
        </w:rPr>
      </w:pPr>
      <w:r w:rsidRPr="00A827C7">
        <w:rPr>
          <w:color w:val="auto"/>
          <w:szCs w:val="28"/>
        </w:rPr>
        <w:t xml:space="preserve">Глава </w:t>
      </w:r>
      <w:r>
        <w:rPr>
          <w:color w:val="auto"/>
          <w:szCs w:val="28"/>
        </w:rPr>
        <w:t>6</w:t>
      </w:r>
      <w:r w:rsidRPr="00A827C7">
        <w:rPr>
          <w:color w:val="auto"/>
          <w:szCs w:val="28"/>
        </w:rPr>
        <w:t xml:space="preserve">. </w:t>
      </w:r>
      <w:r>
        <w:rPr>
          <w:color w:val="auto"/>
          <w:szCs w:val="28"/>
        </w:rPr>
        <w:t>П</w:t>
      </w:r>
      <w:r w:rsidRPr="00A827C7">
        <w:rPr>
          <w:color w:val="auto"/>
          <w:szCs w:val="28"/>
        </w:rPr>
        <w:t>орядок изменения и расторжения</w:t>
      </w:r>
      <w:r>
        <w:rPr>
          <w:color w:val="auto"/>
          <w:szCs w:val="28"/>
        </w:rPr>
        <w:t xml:space="preserve"> Договора</w:t>
      </w:r>
    </w:p>
    <w:p w14:paraId="422C53B0" w14:textId="77777777" w:rsidR="00D95D04" w:rsidRPr="00271567" w:rsidRDefault="00D95D04" w:rsidP="00D95D04">
      <w:pPr>
        <w:pStyle w:val="ConsPlusNormal"/>
        <w:widowControl/>
        <w:spacing w:line="276" w:lineRule="auto"/>
        <w:ind w:firstLine="709"/>
        <w:jc w:val="both"/>
        <w:rPr>
          <w:rFonts w:ascii="Times New Roman" w:hAnsi="Times New Roman" w:cs="Times New Roman"/>
          <w:sz w:val="28"/>
          <w:szCs w:val="28"/>
        </w:rPr>
      </w:pPr>
    </w:p>
    <w:p w14:paraId="39936247" w14:textId="77777777" w:rsidR="00D95D04" w:rsidRPr="00271567" w:rsidRDefault="00D95D04" w:rsidP="00CD3444">
      <w:pPr>
        <w:pStyle w:val="ConsPlusNormal"/>
        <w:widowControl/>
        <w:numPr>
          <w:ilvl w:val="0"/>
          <w:numId w:val="3"/>
        </w:numPr>
        <w:tabs>
          <w:tab w:val="left" w:pos="1418"/>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Условия по защите информации осуществляется в соответствии с </w:t>
      </w:r>
      <w:r w:rsidRPr="001D1821">
        <w:rPr>
          <w:rFonts w:ascii="Times New Roman" w:hAnsi="Times New Roman" w:cs="Times New Roman"/>
          <w:sz w:val="28"/>
          <w:szCs w:val="28"/>
        </w:rPr>
        <w:t>пунктом 1.5 Договора без оформления дополнительного соглашения к Договору.</w:t>
      </w:r>
      <w:r w:rsidRPr="00767DE8">
        <w:rPr>
          <w:rFonts w:ascii="Times New Roman" w:hAnsi="Times New Roman" w:cs="Times New Roman"/>
          <w:sz w:val="28"/>
          <w:szCs w:val="28"/>
        </w:rPr>
        <w:t xml:space="preserve">    </w:t>
      </w:r>
    </w:p>
    <w:p w14:paraId="662E0160" w14:textId="77777777" w:rsidR="00D95D04" w:rsidRDefault="00D95D04" w:rsidP="00CD3444">
      <w:pPr>
        <w:pStyle w:val="ConsPlusNormal"/>
        <w:widowControl/>
        <w:numPr>
          <w:ilvl w:val="0"/>
          <w:numId w:val="3"/>
        </w:numPr>
        <w:tabs>
          <w:tab w:val="left" w:pos="1418"/>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Внесение иных изменений и дополнений в Договор осуществляется по взаимному согласию Сторон. Изменения и дополнения в Договор оформляются дополнительным соглашением к Договору, подписываемым Сторонами, которое является неотъемлемой частью Договора.</w:t>
      </w:r>
    </w:p>
    <w:p w14:paraId="0DF7B9F0" w14:textId="77777777" w:rsidR="00D95D04" w:rsidRPr="00271567" w:rsidRDefault="00D95D04" w:rsidP="00CD3444">
      <w:pPr>
        <w:pStyle w:val="ConsPlusNormal"/>
        <w:widowControl/>
        <w:numPr>
          <w:ilvl w:val="0"/>
          <w:numId w:val="3"/>
        </w:numPr>
        <w:tabs>
          <w:tab w:val="left" w:pos="1418"/>
        </w:tabs>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В случае принятия нормативного акта Банка России по вопросам, регулируемым Договором, противоречащие нормативному акту Банка России положения Договора утрачивают силу с даты вступления в силу нормативного акта Банка России.</w:t>
      </w:r>
    </w:p>
    <w:p w14:paraId="73A4DB8A" w14:textId="77777777" w:rsidR="00D95D04" w:rsidRDefault="00D95D04" w:rsidP="00CD3444">
      <w:pPr>
        <w:pStyle w:val="ConsPlusNormal"/>
        <w:widowControl/>
        <w:numPr>
          <w:ilvl w:val="0"/>
          <w:numId w:val="3"/>
        </w:numPr>
        <w:tabs>
          <w:tab w:val="left" w:pos="1418"/>
        </w:tabs>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Банк вправе расторгнуть Договор в одностороннем порядке с уведомлением Клиента о причинах, на основании которых Банком принято решение о расторжении Договора в одностороннем порядке, в следующих случаях:</w:t>
      </w:r>
    </w:p>
    <w:p w14:paraId="1687358C" w14:textId="77777777" w:rsidR="00D95D04" w:rsidRDefault="00D95D04" w:rsidP="00CD3444">
      <w:pPr>
        <w:pStyle w:val="ConsPlusNormal"/>
        <w:widowControl/>
        <w:numPr>
          <w:ilvl w:val="0"/>
          <w:numId w:val="4"/>
        </w:numPr>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При расторжении договора банковского (корреспондентского) счета (</w:t>
      </w:r>
      <w:proofErr w:type="spellStart"/>
      <w:r w:rsidRPr="00271567">
        <w:rPr>
          <w:rFonts w:ascii="Times New Roman" w:hAnsi="Times New Roman" w:cs="Times New Roman"/>
          <w:sz w:val="28"/>
          <w:szCs w:val="28"/>
        </w:rPr>
        <w:t>субсчета</w:t>
      </w:r>
      <w:proofErr w:type="spellEnd"/>
      <w:r w:rsidRPr="00271567">
        <w:rPr>
          <w:rFonts w:ascii="Times New Roman" w:hAnsi="Times New Roman" w:cs="Times New Roman"/>
          <w:sz w:val="28"/>
          <w:szCs w:val="28"/>
        </w:rPr>
        <w:t xml:space="preserve">), указанного в </w:t>
      </w:r>
      <w:hyperlink w:anchor="Par62" w:tooltip="Ссылка на текущий документ" w:history="1">
        <w:r w:rsidRPr="001D1821">
          <w:rPr>
            <w:rFonts w:ascii="Times New Roman" w:hAnsi="Times New Roman" w:cs="Times New Roman"/>
            <w:sz w:val="28"/>
            <w:szCs w:val="28"/>
          </w:rPr>
          <w:t>главе 1</w:t>
        </w:r>
      </w:hyperlink>
      <w:r w:rsidRPr="001D1821">
        <w:rPr>
          <w:rFonts w:ascii="Times New Roman" w:hAnsi="Times New Roman" w:cs="Times New Roman"/>
          <w:sz w:val="28"/>
          <w:szCs w:val="28"/>
        </w:rPr>
        <w:t xml:space="preserve"> Договора</w:t>
      </w:r>
      <w:r>
        <w:rPr>
          <w:rFonts w:ascii="Times New Roman" w:hAnsi="Times New Roman" w:cs="Times New Roman"/>
          <w:sz w:val="28"/>
          <w:szCs w:val="28"/>
        </w:rPr>
        <w:t>.</w:t>
      </w:r>
    </w:p>
    <w:p w14:paraId="5C1DEB70" w14:textId="77777777" w:rsidR="00D95D04" w:rsidRDefault="00D95D04" w:rsidP="00CD3444">
      <w:pPr>
        <w:pStyle w:val="ConsPlusNormal"/>
        <w:widowContro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271567">
        <w:rPr>
          <w:rFonts w:ascii="Times New Roman" w:hAnsi="Times New Roman" w:cs="Times New Roman"/>
          <w:sz w:val="28"/>
          <w:szCs w:val="28"/>
        </w:rPr>
        <w:t>несоблюдении Клиентом условий Договора</w:t>
      </w:r>
      <w:r>
        <w:rPr>
          <w:rFonts w:ascii="Times New Roman" w:hAnsi="Times New Roman" w:cs="Times New Roman"/>
          <w:sz w:val="28"/>
          <w:szCs w:val="28"/>
        </w:rPr>
        <w:t>, Условий передачи ПО.</w:t>
      </w:r>
    </w:p>
    <w:p w14:paraId="02DE0EA5" w14:textId="77777777" w:rsidR="00D95D04" w:rsidRDefault="00D95D04" w:rsidP="00CD3444">
      <w:pPr>
        <w:pStyle w:val="ConsPlusNormal"/>
        <w:widowControl/>
        <w:numPr>
          <w:ilvl w:val="0"/>
          <w:numId w:val="4"/>
        </w:numPr>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lastRenderedPageBreak/>
        <w:t xml:space="preserve">При изменении законодательства Российской Федерации, </w:t>
      </w:r>
      <w:r>
        <w:rPr>
          <w:rFonts w:ascii="Times New Roman" w:hAnsi="Times New Roman" w:cs="Times New Roman"/>
          <w:sz w:val="28"/>
          <w:szCs w:val="28"/>
        </w:rPr>
        <w:t>которое повлекло за собой существенное изменение обстоятельств, из которых исходили Стороны при заключении Договора</w:t>
      </w:r>
      <w:r w:rsidRPr="00271567">
        <w:rPr>
          <w:rFonts w:ascii="Times New Roman" w:hAnsi="Times New Roman" w:cs="Times New Roman"/>
          <w:sz w:val="28"/>
          <w:szCs w:val="28"/>
        </w:rPr>
        <w:t>.</w:t>
      </w:r>
    </w:p>
    <w:p w14:paraId="1BE47316" w14:textId="77777777" w:rsidR="00D95D04" w:rsidRPr="00271567" w:rsidRDefault="00D95D04" w:rsidP="00CD3444">
      <w:pPr>
        <w:pStyle w:val="ConsPlusNormal"/>
        <w:widowControl/>
        <w:numPr>
          <w:ilvl w:val="0"/>
          <w:numId w:val="3"/>
        </w:numPr>
        <w:tabs>
          <w:tab w:val="left" w:pos="1418"/>
          <w:tab w:val="left" w:pos="1985"/>
        </w:tabs>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Клиент вправе расторгнуть Договор в одностороннем порядке при расторжении договора банковского (корреспондентского) счета (</w:t>
      </w:r>
      <w:proofErr w:type="spellStart"/>
      <w:r w:rsidRPr="00271567">
        <w:rPr>
          <w:rFonts w:ascii="Times New Roman" w:hAnsi="Times New Roman" w:cs="Times New Roman"/>
          <w:sz w:val="28"/>
          <w:szCs w:val="28"/>
        </w:rPr>
        <w:t>субсчета</w:t>
      </w:r>
      <w:proofErr w:type="spellEnd"/>
      <w:r w:rsidRPr="00271567">
        <w:rPr>
          <w:rFonts w:ascii="Times New Roman" w:hAnsi="Times New Roman" w:cs="Times New Roman"/>
          <w:sz w:val="28"/>
          <w:szCs w:val="28"/>
        </w:rPr>
        <w:t xml:space="preserve">), указанного в </w:t>
      </w:r>
      <w:hyperlink w:anchor="Par62" w:tooltip="Ссылка на текущий документ" w:history="1">
        <w:r w:rsidRPr="001D1821">
          <w:rPr>
            <w:rFonts w:ascii="Times New Roman" w:hAnsi="Times New Roman" w:cs="Times New Roman"/>
            <w:sz w:val="28"/>
            <w:szCs w:val="28"/>
          </w:rPr>
          <w:t>главе 1</w:t>
        </w:r>
      </w:hyperlink>
      <w:r w:rsidRPr="001D1821">
        <w:rPr>
          <w:rFonts w:ascii="Times New Roman" w:hAnsi="Times New Roman" w:cs="Times New Roman"/>
          <w:sz w:val="28"/>
          <w:szCs w:val="28"/>
        </w:rPr>
        <w:t xml:space="preserve"> Договора</w:t>
      </w:r>
      <w:r w:rsidRPr="00767DE8">
        <w:rPr>
          <w:rFonts w:ascii="Times New Roman" w:hAnsi="Times New Roman" w:cs="Times New Roman"/>
          <w:sz w:val="28"/>
          <w:szCs w:val="28"/>
        </w:rPr>
        <w:t xml:space="preserve">. </w:t>
      </w:r>
      <w:r w:rsidRPr="00271567">
        <w:rPr>
          <w:rFonts w:ascii="Times New Roman" w:hAnsi="Times New Roman" w:cs="Times New Roman"/>
          <w:sz w:val="28"/>
          <w:szCs w:val="28"/>
        </w:rPr>
        <w:t xml:space="preserve">Клиент представляет в Банк уведомление о расторжении Договора в письменном виде не позднее ___________ </w:t>
      </w:r>
      <w:r w:rsidRPr="00271567">
        <w:rPr>
          <w:rFonts w:ascii="Times New Roman" w:hAnsi="Times New Roman" w:cs="Times New Roman"/>
          <w:sz w:val="22"/>
          <w:szCs w:val="22"/>
        </w:rPr>
        <w:t xml:space="preserve">(указать срок) </w:t>
      </w:r>
      <w:r w:rsidRPr="00271567">
        <w:rPr>
          <w:rFonts w:ascii="Times New Roman" w:hAnsi="Times New Roman" w:cs="Times New Roman"/>
          <w:sz w:val="28"/>
          <w:szCs w:val="28"/>
        </w:rPr>
        <w:t>рабочих дней до даты его расторжения.</w:t>
      </w:r>
    </w:p>
    <w:p w14:paraId="261FCDBD" w14:textId="77777777" w:rsidR="00D95D04" w:rsidRDefault="00D95D04" w:rsidP="00CD3444">
      <w:pPr>
        <w:pStyle w:val="ConsPlusNormal"/>
        <w:widowControl/>
        <w:numPr>
          <w:ilvl w:val="0"/>
          <w:numId w:val="3"/>
        </w:numPr>
        <w:tabs>
          <w:tab w:val="left" w:pos="1418"/>
          <w:tab w:val="left" w:pos="1985"/>
        </w:tabs>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Расторжение Договора не влияет на исполнение обязательств Сторон по Договору, принятых до даты расторжения Договора.</w:t>
      </w:r>
    </w:p>
    <w:p w14:paraId="2D24A5BA" w14:textId="77777777" w:rsidR="00D95D04" w:rsidRDefault="00D95D04" w:rsidP="00CD3444">
      <w:pPr>
        <w:pStyle w:val="ConsPlusNormal"/>
        <w:widowControl/>
        <w:numPr>
          <w:ilvl w:val="0"/>
          <w:numId w:val="3"/>
        </w:numPr>
        <w:tabs>
          <w:tab w:val="left" w:pos="1418"/>
          <w:tab w:val="left" w:pos="1985"/>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какое-либо из положений Договора становится недействительным, это не влияет на действительность остальных положений Договора.</w:t>
      </w:r>
    </w:p>
    <w:p w14:paraId="71F690C8" w14:textId="77777777" w:rsidR="00D95D04" w:rsidRPr="00DE78DE" w:rsidRDefault="00D95D04" w:rsidP="00D95D04">
      <w:pPr>
        <w:pStyle w:val="ConsPlusNormal"/>
        <w:widowControl/>
        <w:spacing w:line="360" w:lineRule="auto"/>
        <w:ind w:firstLine="709"/>
        <w:jc w:val="both"/>
        <w:rPr>
          <w:rFonts w:ascii="Times New Roman" w:hAnsi="Times New Roman" w:cs="Times New Roman"/>
          <w:sz w:val="28"/>
          <w:szCs w:val="28"/>
        </w:rPr>
      </w:pPr>
    </w:p>
    <w:p w14:paraId="1B1D3C0C" w14:textId="77777777" w:rsidR="00D95D04" w:rsidRPr="00A827C7" w:rsidRDefault="00D95D04" w:rsidP="00D95D04">
      <w:pPr>
        <w:pStyle w:val="2"/>
        <w:keepLines/>
        <w:numPr>
          <w:ilvl w:val="1"/>
          <w:numId w:val="0"/>
        </w:numPr>
        <w:spacing w:before="40" w:line="276" w:lineRule="auto"/>
        <w:rPr>
          <w:b w:val="0"/>
          <w:color w:val="auto"/>
          <w:szCs w:val="28"/>
        </w:rPr>
      </w:pPr>
      <w:r w:rsidRPr="00A827C7">
        <w:rPr>
          <w:color w:val="auto"/>
          <w:szCs w:val="28"/>
        </w:rPr>
        <w:t xml:space="preserve">Глава </w:t>
      </w:r>
      <w:r>
        <w:rPr>
          <w:color w:val="auto"/>
          <w:szCs w:val="28"/>
        </w:rPr>
        <w:t>7.</w:t>
      </w:r>
      <w:r w:rsidRPr="00A827C7">
        <w:rPr>
          <w:color w:val="auto"/>
          <w:szCs w:val="28"/>
        </w:rPr>
        <w:t xml:space="preserve"> </w:t>
      </w:r>
      <w:r>
        <w:rPr>
          <w:color w:val="auto"/>
          <w:szCs w:val="28"/>
        </w:rPr>
        <w:t>Заключительные положения</w:t>
      </w:r>
    </w:p>
    <w:p w14:paraId="4B9567B5" w14:textId="77777777" w:rsidR="00D95D04" w:rsidRPr="00271567" w:rsidRDefault="00D95D04" w:rsidP="00D95D04">
      <w:pPr>
        <w:pStyle w:val="ConsPlusNormal"/>
        <w:keepNext/>
        <w:widowControl/>
        <w:spacing w:line="360" w:lineRule="auto"/>
        <w:ind w:firstLine="709"/>
        <w:jc w:val="both"/>
        <w:rPr>
          <w:rFonts w:ascii="Times New Roman" w:hAnsi="Times New Roman" w:cs="Times New Roman"/>
          <w:sz w:val="28"/>
          <w:szCs w:val="28"/>
        </w:rPr>
      </w:pPr>
    </w:p>
    <w:p w14:paraId="3DB8724E" w14:textId="77777777" w:rsidR="00D95D04" w:rsidRDefault="00D95D04" w:rsidP="00CD3444">
      <w:pPr>
        <w:pStyle w:val="ConsPlusNormal"/>
        <w:widowControl/>
        <w:numPr>
          <w:ilvl w:val="1"/>
          <w:numId w:val="8"/>
        </w:numPr>
        <w:tabs>
          <w:tab w:val="left" w:pos="1418"/>
        </w:tabs>
        <w:spacing w:line="276" w:lineRule="auto"/>
        <w:ind w:left="0" w:firstLine="709"/>
        <w:jc w:val="both"/>
        <w:rPr>
          <w:rFonts w:ascii="Times New Roman" w:hAnsi="Times New Roman" w:cs="Times New Roman"/>
          <w:sz w:val="28"/>
          <w:szCs w:val="28"/>
        </w:rPr>
      </w:pPr>
      <w:r w:rsidRPr="007E30F9">
        <w:rPr>
          <w:rFonts w:ascii="Times New Roman" w:hAnsi="Times New Roman" w:cs="Times New Roman"/>
          <w:sz w:val="28"/>
          <w:szCs w:val="28"/>
        </w:rPr>
        <w:t xml:space="preserve">Договор заключается на неопределенный срок и вступает в силу _______________________ </w:t>
      </w:r>
      <w:r w:rsidRPr="007E30F9">
        <w:rPr>
          <w:rFonts w:ascii="Times New Roman" w:hAnsi="Times New Roman" w:cs="Times New Roman"/>
          <w:sz w:val="22"/>
          <w:szCs w:val="22"/>
        </w:rPr>
        <w:t>(указывается «со дня его подписания Сторонами», или конкретная дата, или период со дня подписания Договора, по истечении которого он вступает в силу, или условие, определяющее дату вступления в силу)</w:t>
      </w:r>
      <w:r w:rsidRPr="007E30F9">
        <w:rPr>
          <w:rFonts w:ascii="Times New Roman" w:hAnsi="Times New Roman" w:cs="Times New Roman"/>
          <w:sz w:val="28"/>
          <w:szCs w:val="28"/>
        </w:rPr>
        <w:t>.</w:t>
      </w:r>
      <w:r w:rsidRPr="007E30F9">
        <w:rPr>
          <w:rFonts w:ascii="Times New Roman" w:hAnsi="Times New Roman" w:cs="Times New Roman"/>
          <w:sz w:val="28"/>
          <w:szCs w:val="28"/>
        </w:rPr>
        <w:tab/>
      </w:r>
    </w:p>
    <w:p w14:paraId="6805F539" w14:textId="77777777" w:rsidR="00D95D04" w:rsidRDefault="00D95D04" w:rsidP="00CD3444">
      <w:pPr>
        <w:pStyle w:val="ConsPlusNormal"/>
        <w:widowControl/>
        <w:numPr>
          <w:ilvl w:val="1"/>
          <w:numId w:val="8"/>
        </w:numPr>
        <w:tabs>
          <w:tab w:val="left" w:pos="1418"/>
        </w:tabs>
        <w:spacing w:line="276" w:lineRule="auto"/>
        <w:ind w:left="0" w:firstLine="709"/>
        <w:jc w:val="both"/>
        <w:rPr>
          <w:rFonts w:ascii="Times New Roman" w:hAnsi="Times New Roman" w:cs="Times New Roman"/>
          <w:sz w:val="28"/>
          <w:szCs w:val="28"/>
        </w:rPr>
      </w:pPr>
      <w:r w:rsidRPr="0061724B">
        <w:rPr>
          <w:rFonts w:ascii="Times New Roman" w:hAnsi="Times New Roman" w:cs="Times New Roman"/>
          <w:sz w:val="28"/>
          <w:szCs w:val="28"/>
        </w:rPr>
        <w:t xml:space="preserve">Стороны обязуются в течение пяти рабочих дней письменно уведомлять друг друга об изменении реквизитов, имеющих </w:t>
      </w:r>
      <w:r w:rsidRPr="00FC55B8">
        <w:rPr>
          <w:rFonts w:ascii="Times New Roman" w:hAnsi="Times New Roman"/>
          <w:sz w:val="28"/>
        </w:rPr>
        <w:t>значение</w:t>
      </w:r>
      <w:r w:rsidRPr="0061724B">
        <w:rPr>
          <w:rFonts w:ascii="Times New Roman" w:hAnsi="Times New Roman" w:cs="Times New Roman"/>
          <w:sz w:val="28"/>
          <w:szCs w:val="28"/>
        </w:rPr>
        <w:t xml:space="preserve"> для определения Сторон, в том числе их юридического статуса.</w:t>
      </w:r>
    </w:p>
    <w:p w14:paraId="479D7235" w14:textId="77777777" w:rsidR="00D95D04" w:rsidRPr="0061724B" w:rsidRDefault="00D95D04" w:rsidP="00CD3444">
      <w:pPr>
        <w:pStyle w:val="ConsPlusNormal"/>
        <w:widowControl/>
        <w:numPr>
          <w:ilvl w:val="1"/>
          <w:numId w:val="8"/>
        </w:numPr>
        <w:tabs>
          <w:tab w:val="left" w:pos="1418"/>
        </w:tabs>
        <w:spacing w:line="276" w:lineRule="auto"/>
        <w:ind w:left="0" w:firstLine="709"/>
        <w:jc w:val="both"/>
        <w:rPr>
          <w:rFonts w:ascii="Times New Roman" w:hAnsi="Times New Roman" w:cs="Times New Roman"/>
          <w:sz w:val="28"/>
          <w:szCs w:val="28"/>
        </w:rPr>
      </w:pPr>
      <w:r w:rsidRPr="0061724B">
        <w:rPr>
          <w:rFonts w:ascii="Times New Roman" w:hAnsi="Times New Roman" w:cs="Times New Roman"/>
          <w:sz w:val="28"/>
          <w:szCs w:val="28"/>
        </w:rPr>
        <w:t>К Договору прилагаются и являются его неотъемлемой частью следующие приложения</w:t>
      </w:r>
      <w:r>
        <w:rPr>
          <w:rFonts w:ascii="Times New Roman" w:hAnsi="Times New Roman" w:cs="Times New Roman"/>
          <w:sz w:val="28"/>
          <w:szCs w:val="28"/>
        </w:rPr>
        <w:t>:</w:t>
      </w:r>
      <w:r w:rsidRPr="0061724B">
        <w:rPr>
          <w:rFonts w:ascii="Times New Roman" w:hAnsi="Times New Roman" w:cs="Times New Roman"/>
          <w:sz w:val="28"/>
          <w:szCs w:val="28"/>
        </w:rPr>
        <w:t xml:space="preserve"> </w:t>
      </w:r>
    </w:p>
    <w:p w14:paraId="7E3347AC" w14:textId="77777777" w:rsidR="00D95D04" w:rsidRPr="008C1AB1" w:rsidRDefault="00D95D04" w:rsidP="007A6C5C">
      <w:pPr>
        <w:pStyle w:val="ConsPlusNormal"/>
        <w:widowControl/>
        <w:spacing w:line="276" w:lineRule="auto"/>
        <w:jc w:val="both"/>
        <w:rPr>
          <w:rFonts w:ascii="Times New Roman" w:hAnsi="Times New Roman" w:cs="Times New Roman"/>
          <w:sz w:val="28"/>
          <w:szCs w:val="28"/>
        </w:rPr>
      </w:pPr>
      <w:r w:rsidRPr="008C1AB1">
        <w:rPr>
          <w:rFonts w:ascii="Times New Roman" w:hAnsi="Times New Roman" w:cs="Times New Roman"/>
          <w:sz w:val="28"/>
          <w:szCs w:val="28"/>
        </w:rPr>
        <w:t xml:space="preserve">Приложение 1. Условия по защите информации </w:t>
      </w:r>
      <w:r w:rsidRPr="00630E03">
        <w:rPr>
          <w:rFonts w:ascii="Times New Roman" w:hAnsi="Times New Roman" w:cs="Times New Roman"/>
          <w:sz w:val="28"/>
          <w:szCs w:val="28"/>
        </w:rPr>
        <w:t>при обмене электронными сообщениями при переводе денежных средств в рамках платежной системы Банка России</w:t>
      </w:r>
      <w:r w:rsidRPr="008C1AB1">
        <w:rPr>
          <w:rFonts w:ascii="Times New Roman" w:hAnsi="Times New Roman" w:cs="Times New Roman"/>
          <w:sz w:val="28"/>
          <w:szCs w:val="28"/>
        </w:rPr>
        <w:t>;</w:t>
      </w:r>
    </w:p>
    <w:p w14:paraId="10518B52" w14:textId="77777777" w:rsidR="00D95D04" w:rsidRDefault="00D95D04" w:rsidP="007A6C5C">
      <w:pPr>
        <w:pStyle w:val="ConsPlusNormal"/>
        <w:widowControl/>
        <w:spacing w:line="276" w:lineRule="auto"/>
        <w:jc w:val="both"/>
        <w:rPr>
          <w:rFonts w:ascii="Times New Roman" w:hAnsi="Times New Roman"/>
          <w:sz w:val="28"/>
          <w:szCs w:val="28"/>
        </w:rPr>
      </w:pPr>
      <w:r>
        <w:rPr>
          <w:rFonts w:ascii="Times New Roman" w:hAnsi="Times New Roman"/>
          <w:sz w:val="28"/>
          <w:szCs w:val="28"/>
        </w:rPr>
        <w:t>Приложение 2. Сведения для взаимодействия с Клиентом при обмене ЭС.</w:t>
      </w:r>
    </w:p>
    <w:p w14:paraId="235A89C1" w14:textId="6E7AE669" w:rsidR="00D95D04" w:rsidRDefault="00D95D04" w:rsidP="00CD3444">
      <w:pPr>
        <w:pStyle w:val="ConsPlusNormal"/>
        <w:widowControl/>
        <w:numPr>
          <w:ilvl w:val="1"/>
          <w:numId w:val="8"/>
        </w:numPr>
        <w:tabs>
          <w:tab w:val="left" w:pos="1418"/>
        </w:tabs>
        <w:spacing w:line="276" w:lineRule="auto"/>
        <w:ind w:left="0" w:firstLine="709"/>
        <w:jc w:val="both"/>
        <w:rPr>
          <w:rFonts w:ascii="Times New Roman" w:hAnsi="Times New Roman" w:cs="Times New Roman"/>
          <w:sz w:val="28"/>
          <w:szCs w:val="28"/>
        </w:rPr>
      </w:pPr>
      <w:r w:rsidRPr="00271567">
        <w:rPr>
          <w:rFonts w:ascii="Times New Roman" w:hAnsi="Times New Roman" w:cs="Times New Roman"/>
          <w:sz w:val="28"/>
          <w:szCs w:val="28"/>
        </w:rPr>
        <w:t>Договор составлен на бумажном носителе в двух экземплярах. Каждый экземпляр Договора имеет одинаковую юридическую силу, один экземпляр</w:t>
      </w:r>
      <w:r>
        <w:rPr>
          <w:rFonts w:ascii="Times New Roman" w:hAnsi="Times New Roman" w:cs="Times New Roman"/>
          <w:sz w:val="28"/>
          <w:szCs w:val="28"/>
        </w:rPr>
        <w:t xml:space="preserve"> передается Клиенту,</w:t>
      </w:r>
      <w:r w:rsidRPr="00271567">
        <w:rPr>
          <w:rFonts w:ascii="Times New Roman" w:hAnsi="Times New Roman" w:cs="Times New Roman"/>
          <w:sz w:val="28"/>
          <w:szCs w:val="28"/>
        </w:rPr>
        <w:t xml:space="preserve"> </w:t>
      </w:r>
      <w:r>
        <w:rPr>
          <w:rFonts w:ascii="Times New Roman" w:hAnsi="Times New Roman" w:cs="Times New Roman"/>
          <w:sz w:val="28"/>
          <w:szCs w:val="28"/>
        </w:rPr>
        <w:t xml:space="preserve">другой </w:t>
      </w:r>
      <w:r w:rsidRPr="00271567">
        <w:rPr>
          <w:rFonts w:ascii="Times New Roman" w:hAnsi="Times New Roman" w:cs="Times New Roman"/>
          <w:sz w:val="28"/>
          <w:szCs w:val="28"/>
        </w:rPr>
        <w:t>хранится в Банке.</w:t>
      </w:r>
    </w:p>
    <w:p w14:paraId="7BE64B51" w14:textId="6FF08F66" w:rsidR="0083515C" w:rsidRDefault="0083515C" w:rsidP="0083515C">
      <w:pPr>
        <w:pStyle w:val="ConsPlusNormal"/>
        <w:widowControl/>
        <w:tabs>
          <w:tab w:val="left" w:pos="1418"/>
        </w:tabs>
        <w:spacing w:line="276" w:lineRule="auto"/>
        <w:jc w:val="both"/>
        <w:rPr>
          <w:rFonts w:ascii="Times New Roman" w:hAnsi="Times New Roman" w:cs="Times New Roman"/>
          <w:sz w:val="28"/>
          <w:szCs w:val="28"/>
        </w:rPr>
      </w:pPr>
    </w:p>
    <w:p w14:paraId="7ABA1F42" w14:textId="6E28D5B5" w:rsidR="007179F1" w:rsidRDefault="007179F1" w:rsidP="0083515C">
      <w:pPr>
        <w:pStyle w:val="ConsPlusNormal"/>
        <w:widowControl/>
        <w:tabs>
          <w:tab w:val="left" w:pos="1418"/>
        </w:tabs>
        <w:spacing w:line="276" w:lineRule="auto"/>
        <w:jc w:val="both"/>
        <w:rPr>
          <w:rFonts w:ascii="Times New Roman" w:hAnsi="Times New Roman" w:cs="Times New Roman"/>
          <w:sz w:val="28"/>
          <w:szCs w:val="28"/>
        </w:rPr>
      </w:pPr>
    </w:p>
    <w:p w14:paraId="2F9B64C9" w14:textId="77777777" w:rsidR="007179F1" w:rsidRDefault="007179F1" w:rsidP="0083515C">
      <w:pPr>
        <w:pStyle w:val="ConsPlusNormal"/>
        <w:widowControl/>
        <w:tabs>
          <w:tab w:val="left" w:pos="1418"/>
        </w:tabs>
        <w:spacing w:line="276" w:lineRule="auto"/>
        <w:jc w:val="both"/>
        <w:rPr>
          <w:rFonts w:ascii="Times New Roman" w:hAnsi="Times New Roman" w:cs="Times New Roman"/>
          <w:sz w:val="28"/>
          <w:szCs w:val="28"/>
        </w:rPr>
      </w:pPr>
    </w:p>
    <w:p w14:paraId="7B40D043" w14:textId="72FD2E55" w:rsidR="005456B3" w:rsidRDefault="00D95D04" w:rsidP="00C317D0">
      <w:pPr>
        <w:pStyle w:val="2"/>
        <w:keepLines/>
        <w:numPr>
          <w:ilvl w:val="1"/>
          <w:numId w:val="0"/>
        </w:numPr>
        <w:spacing w:before="40" w:line="360" w:lineRule="auto"/>
        <w:rPr>
          <w:color w:val="auto"/>
          <w:szCs w:val="28"/>
        </w:rPr>
      </w:pPr>
      <w:r w:rsidRPr="006A2646">
        <w:rPr>
          <w:color w:val="auto"/>
          <w:szCs w:val="28"/>
        </w:rPr>
        <w:lastRenderedPageBreak/>
        <w:t>Глава 8. Адреса</w:t>
      </w:r>
      <w:r w:rsidRPr="00483760">
        <w:rPr>
          <w:rStyle w:val="af5"/>
          <w:color w:val="auto"/>
          <w:szCs w:val="28"/>
        </w:rPr>
        <w:footnoteReference w:id="17"/>
      </w:r>
      <w:r w:rsidRPr="006A2646">
        <w:rPr>
          <w:color w:val="auto"/>
          <w:szCs w:val="28"/>
        </w:rPr>
        <w:t>, реквизиты и подписи Сторон</w:t>
      </w:r>
      <w:bookmarkStart w:id="36" w:name="Par159"/>
      <w:bookmarkStart w:id="37" w:name="Par189"/>
      <w:bookmarkStart w:id="38" w:name="Par218"/>
      <w:bookmarkStart w:id="39" w:name="Par227"/>
      <w:bookmarkStart w:id="40" w:name="Par231"/>
      <w:bookmarkStart w:id="41" w:name="Par242"/>
      <w:bookmarkStart w:id="42" w:name="Par246"/>
      <w:bookmarkStart w:id="43" w:name="Par250"/>
      <w:bookmarkStart w:id="44" w:name="Par263"/>
      <w:bookmarkStart w:id="45" w:name="Par271"/>
      <w:bookmarkStart w:id="46" w:name="Par279"/>
      <w:bookmarkStart w:id="47" w:name="Par286"/>
      <w:bookmarkStart w:id="48" w:name="Par320"/>
      <w:bookmarkStart w:id="49" w:name="Par327"/>
      <w:bookmarkStart w:id="50" w:name="Par341"/>
      <w:bookmarkStart w:id="51" w:name="Par358"/>
      <w:bookmarkStart w:id="52" w:name="Par422"/>
      <w:bookmarkStart w:id="53" w:name="Par423"/>
      <w:bookmarkStart w:id="54" w:name="Par424"/>
      <w:bookmarkStart w:id="55" w:name="Par425"/>
      <w:bookmarkStart w:id="56" w:name="Par431"/>
      <w:bookmarkStart w:id="57" w:name="Par45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6F1BA04" w14:textId="0872FE36" w:rsidR="007179F1" w:rsidRDefault="007179F1" w:rsidP="00C317D0"/>
    <w:p w14:paraId="3E8F03E8" w14:textId="77777777" w:rsidR="007179F1" w:rsidRDefault="007179F1" w:rsidP="00C317D0">
      <w:pPr>
        <w:sectPr w:rsidR="007179F1" w:rsidSect="00515E4C">
          <w:headerReference w:type="default" r:id="rId16"/>
          <w:footerReference w:type="default" r:id="rId17"/>
          <w:headerReference w:type="first" r:id="rId18"/>
          <w:pgSz w:w="11906" w:h="16838" w:code="9"/>
          <w:pgMar w:top="1276" w:right="851" w:bottom="1134" w:left="1701" w:header="567" w:footer="567" w:gutter="0"/>
          <w:pgNumType w:start="3"/>
          <w:cols w:space="720"/>
          <w:noEndnote/>
          <w:titlePg/>
          <w:docGrid w:linePitch="299"/>
        </w:sectPr>
      </w:pPr>
    </w:p>
    <w:p w14:paraId="35C5596F" w14:textId="77777777" w:rsidR="00CD3444" w:rsidRPr="007F1BF8" w:rsidRDefault="00CD3444" w:rsidP="00CD3444">
      <w:pPr>
        <w:ind w:right="-5" w:firstLine="5529"/>
        <w:rPr>
          <w:sz w:val="24"/>
          <w:szCs w:val="24"/>
        </w:rPr>
      </w:pPr>
      <w:r>
        <w:rPr>
          <w:szCs w:val="28"/>
        </w:rPr>
        <w:lastRenderedPageBreak/>
        <w:t>Приложение</w:t>
      </w:r>
      <w:r>
        <w:rPr>
          <w:sz w:val="24"/>
          <w:szCs w:val="24"/>
        </w:rPr>
        <w:t xml:space="preserve"> 2</w:t>
      </w:r>
    </w:p>
    <w:p w14:paraId="6F04C6F8" w14:textId="77777777" w:rsidR="00CD3444" w:rsidRDefault="00CD3444" w:rsidP="00CD3444">
      <w:pPr>
        <w:ind w:right="-5" w:firstLine="5529"/>
        <w:rPr>
          <w:szCs w:val="28"/>
        </w:rPr>
      </w:pPr>
      <w:r>
        <w:rPr>
          <w:szCs w:val="28"/>
        </w:rPr>
        <w:t>к письму Банка России</w:t>
      </w:r>
    </w:p>
    <w:p w14:paraId="25521B85" w14:textId="77777777" w:rsidR="00CD3444" w:rsidRDefault="00CD3444" w:rsidP="00CD3444">
      <w:pPr>
        <w:ind w:right="-5" w:firstLine="5529"/>
        <w:rPr>
          <w:szCs w:val="28"/>
        </w:rPr>
      </w:pPr>
      <w:r>
        <w:rPr>
          <w:szCs w:val="28"/>
        </w:rPr>
        <w:t>«О форме договора об обмене</w:t>
      </w:r>
    </w:p>
    <w:p w14:paraId="59F687DE" w14:textId="77777777" w:rsidR="00CD3444" w:rsidRDefault="00CD3444" w:rsidP="00CD3444">
      <w:pPr>
        <w:ind w:right="-5" w:firstLine="5529"/>
        <w:rPr>
          <w:szCs w:val="28"/>
        </w:rPr>
      </w:pPr>
      <w:r>
        <w:rPr>
          <w:szCs w:val="28"/>
        </w:rPr>
        <w:t>ЭС при переводе денежных</w:t>
      </w:r>
    </w:p>
    <w:p w14:paraId="61C74595" w14:textId="77777777" w:rsidR="00CD3444" w:rsidRDefault="00CD3444" w:rsidP="00CD3444">
      <w:pPr>
        <w:ind w:left="5529" w:right="-5"/>
        <w:rPr>
          <w:szCs w:val="28"/>
        </w:rPr>
      </w:pPr>
      <w:r>
        <w:rPr>
          <w:szCs w:val="28"/>
        </w:rPr>
        <w:t>средств в рамках платежной системы Банка России»</w:t>
      </w:r>
    </w:p>
    <w:p w14:paraId="34C56196" w14:textId="77777777" w:rsidR="00CD3444" w:rsidRDefault="00CD3444" w:rsidP="00CD3444">
      <w:pPr>
        <w:pStyle w:val="ConsPlusNormal"/>
        <w:widowControl/>
        <w:ind w:left="5670"/>
        <w:outlineLvl w:val="1"/>
        <w:rPr>
          <w:rFonts w:ascii="Times New Roman" w:hAnsi="Times New Roman" w:cs="Times New Roman"/>
          <w:sz w:val="24"/>
          <w:szCs w:val="24"/>
        </w:rPr>
      </w:pPr>
    </w:p>
    <w:p w14:paraId="133D8605" w14:textId="77777777" w:rsidR="00CD3444" w:rsidRPr="00274E41" w:rsidRDefault="00CD3444" w:rsidP="00CD3444">
      <w:pPr>
        <w:pStyle w:val="ConsPlusNormal"/>
        <w:widowControl/>
        <w:ind w:left="5670"/>
        <w:outlineLvl w:val="1"/>
        <w:rPr>
          <w:rFonts w:ascii="Times New Roman" w:hAnsi="Times New Roman" w:cs="Times New Roman"/>
          <w:sz w:val="28"/>
          <w:szCs w:val="28"/>
        </w:rPr>
      </w:pPr>
      <w:r w:rsidRPr="00274E41">
        <w:rPr>
          <w:rFonts w:ascii="Times New Roman" w:hAnsi="Times New Roman" w:cs="Times New Roman"/>
          <w:sz w:val="28"/>
          <w:szCs w:val="28"/>
        </w:rPr>
        <w:t>Приложение 1</w:t>
      </w:r>
    </w:p>
    <w:p w14:paraId="3A4B2F14" w14:textId="77777777" w:rsidR="00CD3444" w:rsidRPr="00274E41" w:rsidRDefault="00CD3444" w:rsidP="00CD3444">
      <w:pPr>
        <w:pStyle w:val="ConsPlusNormal"/>
        <w:widowControl/>
        <w:ind w:left="5670"/>
        <w:rPr>
          <w:rFonts w:ascii="Times New Roman" w:hAnsi="Times New Roman" w:cs="Times New Roman"/>
          <w:sz w:val="28"/>
          <w:szCs w:val="28"/>
        </w:rPr>
      </w:pPr>
      <w:r w:rsidRPr="00274E41">
        <w:rPr>
          <w:rFonts w:ascii="Times New Roman" w:hAnsi="Times New Roman" w:cs="Times New Roman"/>
          <w:sz w:val="28"/>
          <w:szCs w:val="28"/>
        </w:rPr>
        <w:t>к договору об обмене</w:t>
      </w:r>
    </w:p>
    <w:p w14:paraId="7159F41F" w14:textId="77777777" w:rsidR="00CD3444" w:rsidRPr="00274E41" w:rsidRDefault="00CD3444" w:rsidP="00CD3444">
      <w:pPr>
        <w:pStyle w:val="ConsPlusNormal"/>
        <w:widowControl/>
        <w:ind w:left="5670"/>
        <w:rPr>
          <w:rFonts w:ascii="Times New Roman" w:hAnsi="Times New Roman" w:cs="Times New Roman"/>
          <w:sz w:val="28"/>
          <w:szCs w:val="28"/>
        </w:rPr>
      </w:pPr>
      <w:r w:rsidRPr="00274E41">
        <w:rPr>
          <w:rFonts w:ascii="Times New Roman" w:hAnsi="Times New Roman" w:cs="Times New Roman"/>
          <w:sz w:val="28"/>
          <w:szCs w:val="28"/>
        </w:rPr>
        <w:t>электронными сообщениями</w:t>
      </w:r>
    </w:p>
    <w:p w14:paraId="22F72BA5" w14:textId="77777777" w:rsidR="00CD3444" w:rsidRPr="00274E41" w:rsidRDefault="00CD3444" w:rsidP="00CD3444">
      <w:pPr>
        <w:pStyle w:val="ConsPlusNormal"/>
        <w:widowControl/>
        <w:ind w:left="5670"/>
        <w:rPr>
          <w:rFonts w:ascii="Times New Roman" w:hAnsi="Times New Roman" w:cs="Times New Roman"/>
          <w:sz w:val="28"/>
          <w:szCs w:val="28"/>
        </w:rPr>
      </w:pPr>
      <w:r w:rsidRPr="00274E41">
        <w:rPr>
          <w:rFonts w:ascii="Times New Roman" w:hAnsi="Times New Roman" w:cs="Times New Roman"/>
          <w:sz w:val="28"/>
          <w:szCs w:val="28"/>
        </w:rPr>
        <w:t>при переводе денежных</w:t>
      </w:r>
    </w:p>
    <w:p w14:paraId="7F521F72" w14:textId="77777777" w:rsidR="00CD3444" w:rsidRPr="00274E41" w:rsidRDefault="00CD3444" w:rsidP="00CD3444">
      <w:pPr>
        <w:pStyle w:val="ConsPlusNormal"/>
        <w:widowControl/>
        <w:ind w:left="5670"/>
        <w:rPr>
          <w:rFonts w:ascii="Times New Roman" w:hAnsi="Times New Roman" w:cs="Times New Roman"/>
          <w:sz w:val="28"/>
          <w:szCs w:val="28"/>
        </w:rPr>
      </w:pPr>
      <w:r w:rsidRPr="00274E41">
        <w:rPr>
          <w:rFonts w:ascii="Times New Roman" w:hAnsi="Times New Roman" w:cs="Times New Roman"/>
          <w:sz w:val="28"/>
          <w:szCs w:val="28"/>
        </w:rPr>
        <w:t>средств в рамках платежной</w:t>
      </w:r>
    </w:p>
    <w:p w14:paraId="0C8D55B3" w14:textId="77777777" w:rsidR="00CD3444" w:rsidRPr="00274E41" w:rsidRDefault="00CD3444" w:rsidP="00CD3444">
      <w:pPr>
        <w:pStyle w:val="ConsPlusNormal"/>
        <w:widowControl/>
        <w:ind w:left="5670"/>
        <w:rPr>
          <w:rFonts w:ascii="Times New Roman" w:hAnsi="Times New Roman" w:cs="Times New Roman"/>
          <w:sz w:val="28"/>
          <w:szCs w:val="28"/>
        </w:rPr>
      </w:pPr>
      <w:r w:rsidRPr="00274E41">
        <w:rPr>
          <w:rFonts w:ascii="Times New Roman" w:hAnsi="Times New Roman" w:cs="Times New Roman"/>
          <w:sz w:val="28"/>
          <w:szCs w:val="28"/>
        </w:rPr>
        <w:t>системы Банка России</w:t>
      </w:r>
    </w:p>
    <w:p w14:paraId="251D5C1E" w14:textId="77777777" w:rsidR="00CD3444" w:rsidRDefault="00CD3444" w:rsidP="00CD3444">
      <w:pPr>
        <w:pStyle w:val="ConsPlusNormal"/>
        <w:widowControl/>
        <w:spacing w:line="360" w:lineRule="auto"/>
        <w:jc w:val="center"/>
        <w:outlineLvl w:val="0"/>
        <w:rPr>
          <w:rFonts w:ascii="Times New Roman" w:hAnsi="Times New Roman" w:cs="Times New Roman"/>
          <w:b/>
          <w:sz w:val="28"/>
          <w:szCs w:val="28"/>
        </w:rPr>
      </w:pPr>
    </w:p>
    <w:p w14:paraId="7263A531" w14:textId="77777777" w:rsidR="00CD3444" w:rsidRPr="00BC1156" w:rsidRDefault="00CD3444" w:rsidP="00CD3444">
      <w:pPr>
        <w:pStyle w:val="ConsPlusNormal"/>
        <w:widowControl/>
        <w:jc w:val="center"/>
        <w:rPr>
          <w:rFonts w:ascii="Times New Roman" w:hAnsi="Times New Roman" w:cs="Times New Roman"/>
          <w:b/>
          <w:sz w:val="28"/>
          <w:szCs w:val="28"/>
        </w:rPr>
      </w:pPr>
      <w:r w:rsidRPr="00A56A82">
        <w:rPr>
          <w:rFonts w:ascii="Times New Roman" w:hAnsi="Times New Roman" w:cs="Times New Roman"/>
          <w:b/>
          <w:sz w:val="28"/>
          <w:szCs w:val="28"/>
        </w:rPr>
        <w:t>Условия по защите информации</w:t>
      </w:r>
      <w:r>
        <w:rPr>
          <w:rFonts w:ascii="Times New Roman" w:hAnsi="Times New Roman" w:cs="Times New Roman"/>
          <w:b/>
          <w:sz w:val="28"/>
          <w:szCs w:val="28"/>
        </w:rPr>
        <w:t xml:space="preserve"> при обмене электронными сообщениями </w:t>
      </w:r>
      <w:r w:rsidRPr="00BC1156">
        <w:rPr>
          <w:rFonts w:ascii="Times New Roman" w:hAnsi="Times New Roman" w:cs="Times New Roman"/>
          <w:b/>
          <w:sz w:val="28"/>
          <w:szCs w:val="28"/>
        </w:rPr>
        <w:t>при переводе денежных</w:t>
      </w:r>
      <w:r>
        <w:rPr>
          <w:rFonts w:ascii="Times New Roman" w:hAnsi="Times New Roman" w:cs="Times New Roman"/>
          <w:b/>
          <w:sz w:val="28"/>
          <w:szCs w:val="28"/>
        </w:rPr>
        <w:t xml:space="preserve"> </w:t>
      </w:r>
      <w:r w:rsidRPr="00BC1156">
        <w:rPr>
          <w:rFonts w:ascii="Times New Roman" w:hAnsi="Times New Roman" w:cs="Times New Roman"/>
          <w:b/>
          <w:sz w:val="28"/>
          <w:szCs w:val="28"/>
        </w:rPr>
        <w:t>средств в рамках платежной</w:t>
      </w:r>
      <w:r>
        <w:rPr>
          <w:rFonts w:ascii="Times New Roman" w:hAnsi="Times New Roman" w:cs="Times New Roman"/>
          <w:b/>
          <w:sz w:val="28"/>
          <w:szCs w:val="28"/>
        </w:rPr>
        <w:t xml:space="preserve"> </w:t>
      </w:r>
      <w:r w:rsidRPr="00BC1156">
        <w:rPr>
          <w:rFonts w:ascii="Times New Roman" w:hAnsi="Times New Roman" w:cs="Times New Roman"/>
          <w:b/>
          <w:sz w:val="28"/>
          <w:szCs w:val="28"/>
        </w:rPr>
        <w:t>системы Банка России</w:t>
      </w:r>
    </w:p>
    <w:p w14:paraId="73C52EC6" w14:textId="77777777" w:rsidR="00CD3444" w:rsidRPr="00A56A82" w:rsidRDefault="00CD3444" w:rsidP="00ED2888">
      <w:pPr>
        <w:pStyle w:val="ConsPlusNormal"/>
        <w:widowControl/>
        <w:spacing w:line="276" w:lineRule="auto"/>
        <w:jc w:val="center"/>
        <w:rPr>
          <w:rFonts w:ascii="Times New Roman" w:hAnsi="Times New Roman" w:cs="Times New Roman"/>
          <w:b/>
          <w:sz w:val="28"/>
          <w:szCs w:val="28"/>
        </w:rPr>
      </w:pPr>
    </w:p>
    <w:p w14:paraId="6EA06A5F" w14:textId="77777777" w:rsidR="00CD3444" w:rsidRPr="00A56A82" w:rsidRDefault="00CD3444" w:rsidP="00ED2888">
      <w:pPr>
        <w:pStyle w:val="ConsPlusNormal"/>
        <w:widowControl/>
        <w:spacing w:line="276"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Глава 1. Общие положения</w:t>
      </w:r>
    </w:p>
    <w:p w14:paraId="1B1DB5E0" w14:textId="77777777" w:rsidR="00CD3444" w:rsidRPr="00A56A82" w:rsidRDefault="00CD3444" w:rsidP="00ED2888">
      <w:pPr>
        <w:pStyle w:val="ConsPlusNormal"/>
        <w:widowControl/>
        <w:spacing w:line="276" w:lineRule="auto"/>
        <w:jc w:val="center"/>
        <w:rPr>
          <w:rFonts w:ascii="Times New Roman" w:hAnsi="Times New Roman" w:cs="Times New Roman"/>
          <w:sz w:val="28"/>
          <w:szCs w:val="28"/>
        </w:rPr>
      </w:pPr>
    </w:p>
    <w:p w14:paraId="5DD7137C" w14:textId="77777777" w:rsidR="00CD3444" w:rsidRPr="00BD0DAF" w:rsidRDefault="00CD3444" w:rsidP="00CD3444">
      <w:pPr>
        <w:pStyle w:val="af0"/>
        <w:numPr>
          <w:ilvl w:val="0"/>
          <w:numId w:val="9"/>
        </w:numPr>
        <w:tabs>
          <w:tab w:val="left" w:pos="1276"/>
          <w:tab w:val="left" w:pos="1843"/>
        </w:tabs>
        <w:spacing w:line="276" w:lineRule="auto"/>
        <w:ind w:left="0" w:firstLine="709"/>
        <w:contextualSpacing/>
        <w:jc w:val="both"/>
        <w:outlineLvl w:val="1"/>
        <w:rPr>
          <w:sz w:val="28"/>
          <w:szCs w:val="28"/>
        </w:rPr>
      </w:pPr>
      <w:r w:rsidRPr="00A56A82">
        <w:rPr>
          <w:sz w:val="28"/>
          <w:szCs w:val="28"/>
        </w:rPr>
        <w:t xml:space="preserve">Клиент для участия в обмене электронными сообщениями </w:t>
      </w:r>
      <w:r>
        <w:rPr>
          <w:sz w:val="28"/>
          <w:szCs w:val="28"/>
        </w:rPr>
        <w:br/>
      </w:r>
      <w:r w:rsidRPr="00A56A82">
        <w:rPr>
          <w:sz w:val="28"/>
          <w:szCs w:val="28"/>
        </w:rPr>
        <w:t>(далее – ЭС) в платежной системе Банка России</w:t>
      </w:r>
      <w:r>
        <w:rPr>
          <w:sz w:val="28"/>
          <w:szCs w:val="28"/>
        </w:rPr>
        <w:t xml:space="preserve"> </w:t>
      </w:r>
      <w:r w:rsidRPr="00A56A82">
        <w:rPr>
          <w:sz w:val="28"/>
          <w:szCs w:val="28"/>
        </w:rPr>
        <w:t xml:space="preserve">выполняет </w:t>
      </w:r>
      <w:r>
        <w:rPr>
          <w:sz w:val="28"/>
          <w:szCs w:val="28"/>
        </w:rPr>
        <w:t xml:space="preserve">настоящие </w:t>
      </w:r>
      <w:r>
        <w:rPr>
          <w:rFonts w:eastAsia="Times New Roman"/>
          <w:sz w:val="28"/>
          <w:szCs w:val="28"/>
        </w:rPr>
        <w:t>Условия</w:t>
      </w:r>
      <w:r w:rsidRPr="00A56A82">
        <w:rPr>
          <w:rFonts w:eastAsia="Times New Roman"/>
          <w:sz w:val="28"/>
          <w:szCs w:val="28"/>
        </w:rPr>
        <w:t>.</w:t>
      </w:r>
    </w:p>
    <w:p w14:paraId="1F137655" w14:textId="77777777" w:rsidR="00CD3444" w:rsidRPr="002461B1" w:rsidRDefault="00CD3444" w:rsidP="00CD3444">
      <w:pPr>
        <w:pStyle w:val="af0"/>
        <w:numPr>
          <w:ilvl w:val="0"/>
          <w:numId w:val="9"/>
        </w:numPr>
        <w:tabs>
          <w:tab w:val="left" w:pos="1276"/>
          <w:tab w:val="left" w:pos="1843"/>
        </w:tabs>
        <w:spacing w:line="276" w:lineRule="auto"/>
        <w:ind w:left="0" w:firstLine="709"/>
        <w:contextualSpacing/>
        <w:jc w:val="both"/>
        <w:outlineLvl w:val="1"/>
        <w:rPr>
          <w:sz w:val="28"/>
          <w:szCs w:val="28"/>
        </w:rPr>
      </w:pPr>
      <w:r w:rsidRPr="00A56A82">
        <w:rPr>
          <w:sz w:val="28"/>
          <w:szCs w:val="28"/>
        </w:rPr>
        <w:t xml:space="preserve">Термины, используемые в настоящих Условиях, понимаются </w:t>
      </w:r>
      <w:r>
        <w:rPr>
          <w:sz w:val="28"/>
          <w:szCs w:val="28"/>
        </w:rPr>
        <w:br/>
      </w:r>
      <w:r w:rsidRPr="00A56A82">
        <w:rPr>
          <w:sz w:val="28"/>
          <w:szCs w:val="28"/>
        </w:rPr>
        <w:t xml:space="preserve">в </w:t>
      </w:r>
      <w:r w:rsidRPr="009C1C05">
        <w:rPr>
          <w:sz w:val="28"/>
          <w:szCs w:val="28"/>
        </w:rPr>
        <w:t xml:space="preserve">значениях, определенных Федеральным законом от 27 июня 2011 года </w:t>
      </w:r>
      <w:r>
        <w:rPr>
          <w:sz w:val="28"/>
          <w:szCs w:val="28"/>
        </w:rPr>
        <w:br/>
      </w:r>
      <w:r w:rsidRPr="009C1C05">
        <w:rPr>
          <w:sz w:val="28"/>
          <w:szCs w:val="28"/>
        </w:rPr>
        <w:t>№ 161-ФЗ «О национальной платежной системе»</w:t>
      </w:r>
      <w:r w:rsidRPr="00744DB9">
        <w:rPr>
          <w:sz w:val="28"/>
          <w:szCs w:val="28"/>
        </w:rPr>
        <w:t xml:space="preserve"> (</w:t>
      </w:r>
      <w:r>
        <w:rPr>
          <w:sz w:val="28"/>
          <w:szCs w:val="28"/>
        </w:rPr>
        <w:t>далее – Федеральный закон № 161-ФЗ)</w:t>
      </w:r>
      <w:r w:rsidRPr="009C1C05">
        <w:rPr>
          <w:sz w:val="28"/>
          <w:szCs w:val="28"/>
        </w:rPr>
        <w:t xml:space="preserve">, </w:t>
      </w:r>
      <w:r w:rsidRPr="002461B1">
        <w:rPr>
          <w:sz w:val="28"/>
          <w:szCs w:val="28"/>
        </w:rPr>
        <w:t>установленных правилами платежной системы Банка России.</w:t>
      </w:r>
    </w:p>
    <w:p w14:paraId="48AF5F23" w14:textId="77777777" w:rsidR="00CD3444" w:rsidRPr="00A56A82" w:rsidRDefault="00CD3444" w:rsidP="00CD3444">
      <w:pPr>
        <w:pStyle w:val="af0"/>
        <w:numPr>
          <w:ilvl w:val="0"/>
          <w:numId w:val="9"/>
        </w:numPr>
        <w:tabs>
          <w:tab w:val="left" w:pos="1276"/>
          <w:tab w:val="num" w:pos="1800"/>
          <w:tab w:val="left" w:pos="1843"/>
        </w:tabs>
        <w:spacing w:line="276" w:lineRule="auto"/>
        <w:ind w:left="0" w:firstLine="709"/>
        <w:contextualSpacing/>
        <w:jc w:val="both"/>
        <w:outlineLvl w:val="1"/>
        <w:rPr>
          <w:sz w:val="28"/>
          <w:szCs w:val="28"/>
        </w:rPr>
      </w:pPr>
      <w:r>
        <w:rPr>
          <w:sz w:val="28"/>
          <w:szCs w:val="28"/>
        </w:rPr>
        <w:t>Кроме того, в настоящих</w:t>
      </w:r>
      <w:r w:rsidRPr="00A56A82">
        <w:rPr>
          <w:sz w:val="28"/>
          <w:szCs w:val="28"/>
        </w:rPr>
        <w:t xml:space="preserve"> Условиях используются следующие термины и </w:t>
      </w:r>
      <w:r>
        <w:rPr>
          <w:sz w:val="28"/>
          <w:szCs w:val="28"/>
        </w:rPr>
        <w:t>сокращения</w:t>
      </w:r>
      <w:r w:rsidRPr="00A56A82">
        <w:rPr>
          <w:sz w:val="28"/>
          <w:szCs w:val="28"/>
        </w:rPr>
        <w:t>:</w:t>
      </w:r>
    </w:p>
    <w:p w14:paraId="0AE1ADC4" w14:textId="77777777" w:rsidR="00CD3444" w:rsidRDefault="00CD3444" w:rsidP="00CD3444">
      <w:pPr>
        <w:widowControl w:val="0"/>
        <w:tabs>
          <w:tab w:val="num" w:pos="-360"/>
          <w:tab w:val="left" w:pos="1680"/>
        </w:tabs>
        <w:autoSpaceDE w:val="0"/>
        <w:autoSpaceDN w:val="0"/>
        <w:adjustRightInd w:val="0"/>
        <w:spacing w:line="276" w:lineRule="auto"/>
        <w:ind w:firstLine="709"/>
        <w:jc w:val="both"/>
        <w:rPr>
          <w:color w:val="538135" w:themeColor="accent6" w:themeShade="BF"/>
          <w:szCs w:val="24"/>
        </w:rPr>
      </w:pPr>
      <w:r w:rsidRPr="00246ABE">
        <w:rPr>
          <w:szCs w:val="28"/>
        </w:rPr>
        <w:t>автомати</w:t>
      </w:r>
      <w:r w:rsidRPr="00246ABE">
        <w:rPr>
          <w:spacing w:val="1"/>
          <w:szCs w:val="28"/>
        </w:rPr>
        <w:t>з</w:t>
      </w:r>
      <w:r w:rsidRPr="00246ABE">
        <w:rPr>
          <w:szCs w:val="28"/>
        </w:rPr>
        <w:t>ированная</w:t>
      </w:r>
      <w:r w:rsidRPr="00246ABE">
        <w:rPr>
          <w:spacing w:val="69"/>
          <w:szCs w:val="28"/>
        </w:rPr>
        <w:t xml:space="preserve"> </w:t>
      </w:r>
      <w:r w:rsidRPr="00246ABE">
        <w:rPr>
          <w:szCs w:val="28"/>
        </w:rPr>
        <w:t>сис</w:t>
      </w:r>
      <w:r w:rsidRPr="00246ABE">
        <w:rPr>
          <w:spacing w:val="1"/>
          <w:szCs w:val="28"/>
        </w:rPr>
        <w:t>т</w:t>
      </w:r>
      <w:r w:rsidRPr="00246ABE">
        <w:rPr>
          <w:szCs w:val="28"/>
        </w:rPr>
        <w:t>ема</w:t>
      </w:r>
      <w:r w:rsidRPr="00246ABE">
        <w:rPr>
          <w:spacing w:val="69"/>
          <w:szCs w:val="28"/>
        </w:rPr>
        <w:t xml:space="preserve"> </w:t>
      </w:r>
      <w:r w:rsidRPr="00246ABE">
        <w:rPr>
          <w:szCs w:val="28"/>
        </w:rPr>
        <w:t>Кл</w:t>
      </w:r>
      <w:r w:rsidRPr="00246ABE">
        <w:rPr>
          <w:spacing w:val="1"/>
          <w:szCs w:val="28"/>
        </w:rPr>
        <w:t>и</w:t>
      </w:r>
      <w:r w:rsidRPr="00246ABE">
        <w:rPr>
          <w:spacing w:val="-1"/>
          <w:szCs w:val="28"/>
        </w:rPr>
        <w:t>е</w:t>
      </w:r>
      <w:r w:rsidRPr="00246ABE">
        <w:rPr>
          <w:szCs w:val="28"/>
        </w:rPr>
        <w:t>н</w:t>
      </w:r>
      <w:r w:rsidRPr="00246ABE">
        <w:rPr>
          <w:spacing w:val="1"/>
          <w:szCs w:val="28"/>
        </w:rPr>
        <w:t>т</w:t>
      </w:r>
      <w:r w:rsidRPr="00246ABE">
        <w:rPr>
          <w:szCs w:val="28"/>
        </w:rPr>
        <w:t>а</w:t>
      </w:r>
      <w:r w:rsidRPr="00246ABE">
        <w:rPr>
          <w:spacing w:val="12"/>
          <w:szCs w:val="28"/>
        </w:rPr>
        <w:t xml:space="preserve"> </w:t>
      </w:r>
      <w:r w:rsidRPr="00246ABE">
        <w:rPr>
          <w:szCs w:val="28"/>
        </w:rPr>
        <w:t>(далее</w:t>
      </w:r>
      <w:r w:rsidRPr="00246ABE">
        <w:rPr>
          <w:spacing w:val="13"/>
          <w:szCs w:val="28"/>
        </w:rPr>
        <w:t xml:space="preserve"> </w:t>
      </w:r>
      <w:r w:rsidRPr="00246ABE">
        <w:rPr>
          <w:szCs w:val="28"/>
        </w:rPr>
        <w:t>–</w:t>
      </w:r>
      <w:r w:rsidRPr="00246ABE">
        <w:rPr>
          <w:w w:val="99"/>
          <w:szCs w:val="28"/>
        </w:rPr>
        <w:t xml:space="preserve"> </w:t>
      </w:r>
      <w:r w:rsidRPr="00246ABE">
        <w:rPr>
          <w:spacing w:val="-1"/>
          <w:szCs w:val="28"/>
        </w:rPr>
        <w:t>А</w:t>
      </w:r>
      <w:r w:rsidRPr="00246ABE">
        <w:rPr>
          <w:szCs w:val="28"/>
        </w:rPr>
        <w:t>С</w:t>
      </w:r>
      <w:r w:rsidRPr="00246ABE">
        <w:rPr>
          <w:spacing w:val="67"/>
          <w:szCs w:val="28"/>
        </w:rPr>
        <w:t xml:space="preserve"> </w:t>
      </w:r>
      <w:r w:rsidRPr="00246ABE">
        <w:rPr>
          <w:szCs w:val="28"/>
        </w:rPr>
        <w:t>К</w:t>
      </w:r>
      <w:r w:rsidRPr="00246ABE">
        <w:rPr>
          <w:spacing w:val="-1"/>
          <w:szCs w:val="28"/>
        </w:rPr>
        <w:t>л</w:t>
      </w:r>
      <w:r w:rsidRPr="00246ABE">
        <w:rPr>
          <w:szCs w:val="28"/>
        </w:rPr>
        <w:t>иента)</w:t>
      </w:r>
      <w:r w:rsidRPr="00246ABE">
        <w:rPr>
          <w:spacing w:val="66"/>
          <w:szCs w:val="28"/>
        </w:rPr>
        <w:t xml:space="preserve"> </w:t>
      </w:r>
      <w:r w:rsidRPr="00246ABE">
        <w:rPr>
          <w:szCs w:val="28"/>
        </w:rPr>
        <w:t>–</w:t>
      </w:r>
      <w:r w:rsidRPr="00246ABE">
        <w:rPr>
          <w:spacing w:val="68"/>
          <w:szCs w:val="28"/>
        </w:rPr>
        <w:t xml:space="preserve"> </w:t>
      </w:r>
      <w:r w:rsidRPr="00246ABE">
        <w:rPr>
          <w:szCs w:val="28"/>
        </w:rPr>
        <w:t>программно-технич</w:t>
      </w:r>
      <w:r w:rsidRPr="00246ABE">
        <w:rPr>
          <w:spacing w:val="-1"/>
          <w:szCs w:val="28"/>
        </w:rPr>
        <w:t>еск</w:t>
      </w:r>
      <w:r w:rsidRPr="00246ABE">
        <w:rPr>
          <w:spacing w:val="1"/>
          <w:szCs w:val="28"/>
        </w:rPr>
        <w:t>и</w:t>
      </w:r>
      <w:r w:rsidRPr="00246ABE">
        <w:rPr>
          <w:szCs w:val="28"/>
        </w:rPr>
        <w:t>й</w:t>
      </w:r>
      <w:r w:rsidRPr="00246ABE">
        <w:rPr>
          <w:w w:val="99"/>
          <w:szCs w:val="28"/>
        </w:rPr>
        <w:t xml:space="preserve"> </w:t>
      </w:r>
      <w:r w:rsidRPr="00246ABE">
        <w:rPr>
          <w:szCs w:val="28"/>
        </w:rPr>
        <w:t>комплекс,</w:t>
      </w:r>
      <w:r w:rsidRPr="00246ABE">
        <w:rPr>
          <w:spacing w:val="17"/>
          <w:szCs w:val="28"/>
        </w:rPr>
        <w:t xml:space="preserve"> </w:t>
      </w:r>
      <w:r w:rsidRPr="00246ABE">
        <w:rPr>
          <w:szCs w:val="28"/>
        </w:rPr>
        <w:t>экс</w:t>
      </w:r>
      <w:r w:rsidRPr="00246ABE">
        <w:rPr>
          <w:spacing w:val="1"/>
          <w:szCs w:val="28"/>
        </w:rPr>
        <w:t>п</w:t>
      </w:r>
      <w:r w:rsidRPr="00246ABE">
        <w:rPr>
          <w:szCs w:val="28"/>
        </w:rPr>
        <w:t>луа</w:t>
      </w:r>
      <w:r w:rsidRPr="00246ABE">
        <w:rPr>
          <w:spacing w:val="1"/>
          <w:szCs w:val="28"/>
        </w:rPr>
        <w:t>т</w:t>
      </w:r>
      <w:r w:rsidRPr="00246ABE">
        <w:rPr>
          <w:szCs w:val="28"/>
        </w:rPr>
        <w:t>ируемый</w:t>
      </w:r>
      <w:r w:rsidRPr="00246ABE">
        <w:rPr>
          <w:spacing w:val="17"/>
          <w:szCs w:val="28"/>
        </w:rPr>
        <w:t xml:space="preserve"> </w:t>
      </w:r>
      <w:r w:rsidRPr="00246ABE">
        <w:rPr>
          <w:szCs w:val="28"/>
        </w:rPr>
        <w:t>Кли</w:t>
      </w:r>
      <w:r w:rsidRPr="00246ABE">
        <w:rPr>
          <w:spacing w:val="-1"/>
          <w:szCs w:val="28"/>
        </w:rPr>
        <w:t>е</w:t>
      </w:r>
      <w:r w:rsidRPr="00246ABE">
        <w:rPr>
          <w:szCs w:val="28"/>
        </w:rPr>
        <w:t>нт</w:t>
      </w:r>
      <w:r w:rsidRPr="00246ABE">
        <w:rPr>
          <w:spacing w:val="1"/>
          <w:szCs w:val="28"/>
        </w:rPr>
        <w:t>о</w:t>
      </w:r>
      <w:r w:rsidRPr="00246ABE">
        <w:rPr>
          <w:szCs w:val="28"/>
        </w:rPr>
        <w:t>м,</w:t>
      </w:r>
      <w:r w:rsidRPr="00246ABE">
        <w:rPr>
          <w:w w:val="99"/>
          <w:szCs w:val="28"/>
        </w:rPr>
        <w:t xml:space="preserve"> </w:t>
      </w:r>
      <w:r w:rsidRPr="00246ABE">
        <w:rPr>
          <w:szCs w:val="28"/>
        </w:rPr>
        <w:t>обеспечивающий формирование и</w:t>
      </w:r>
      <w:r w:rsidRPr="00246ABE">
        <w:rPr>
          <w:spacing w:val="1"/>
          <w:szCs w:val="28"/>
        </w:rPr>
        <w:t xml:space="preserve"> </w:t>
      </w:r>
      <w:r w:rsidRPr="00246ABE">
        <w:rPr>
          <w:szCs w:val="28"/>
        </w:rPr>
        <w:t>обработку</w:t>
      </w:r>
      <w:r w:rsidRPr="00246ABE">
        <w:rPr>
          <w:spacing w:val="1"/>
          <w:szCs w:val="28"/>
        </w:rPr>
        <w:t xml:space="preserve"> </w:t>
      </w:r>
      <w:r w:rsidRPr="00246ABE">
        <w:rPr>
          <w:szCs w:val="28"/>
        </w:rPr>
        <w:t>ЭС,</w:t>
      </w:r>
      <w:r w:rsidRPr="00246ABE">
        <w:rPr>
          <w:spacing w:val="8"/>
          <w:szCs w:val="28"/>
        </w:rPr>
        <w:t xml:space="preserve"> </w:t>
      </w:r>
      <w:r w:rsidRPr="00246ABE">
        <w:rPr>
          <w:spacing w:val="-1"/>
          <w:szCs w:val="28"/>
        </w:rPr>
        <w:t>с</w:t>
      </w:r>
      <w:r w:rsidRPr="00246ABE">
        <w:rPr>
          <w:szCs w:val="28"/>
        </w:rPr>
        <w:t>одержащ</w:t>
      </w:r>
      <w:r w:rsidRPr="00246ABE">
        <w:rPr>
          <w:spacing w:val="1"/>
          <w:szCs w:val="28"/>
        </w:rPr>
        <w:t>и</w:t>
      </w:r>
      <w:r w:rsidRPr="00246ABE">
        <w:rPr>
          <w:szCs w:val="28"/>
        </w:rPr>
        <w:t>х</w:t>
      </w:r>
      <w:r w:rsidRPr="00246ABE">
        <w:rPr>
          <w:spacing w:val="8"/>
          <w:szCs w:val="28"/>
        </w:rPr>
        <w:t xml:space="preserve"> </w:t>
      </w:r>
      <w:r w:rsidRPr="00246ABE">
        <w:rPr>
          <w:szCs w:val="28"/>
        </w:rPr>
        <w:t>распоряжения</w:t>
      </w:r>
      <w:r w:rsidRPr="00246ABE">
        <w:rPr>
          <w:spacing w:val="9"/>
          <w:szCs w:val="28"/>
        </w:rPr>
        <w:t xml:space="preserve"> </w:t>
      </w:r>
      <w:r w:rsidRPr="00246ABE">
        <w:rPr>
          <w:szCs w:val="28"/>
        </w:rPr>
        <w:t>о</w:t>
      </w:r>
      <w:r w:rsidRPr="00246ABE">
        <w:rPr>
          <w:spacing w:val="9"/>
          <w:szCs w:val="28"/>
        </w:rPr>
        <w:t xml:space="preserve"> </w:t>
      </w:r>
      <w:r w:rsidRPr="00246ABE">
        <w:rPr>
          <w:szCs w:val="28"/>
        </w:rPr>
        <w:t>переводе</w:t>
      </w:r>
      <w:r w:rsidRPr="00246ABE">
        <w:rPr>
          <w:spacing w:val="8"/>
          <w:szCs w:val="28"/>
        </w:rPr>
        <w:t xml:space="preserve"> </w:t>
      </w:r>
      <w:r w:rsidRPr="00246ABE">
        <w:rPr>
          <w:szCs w:val="28"/>
        </w:rPr>
        <w:t>денежных</w:t>
      </w:r>
      <w:r w:rsidRPr="00246ABE">
        <w:rPr>
          <w:spacing w:val="9"/>
          <w:szCs w:val="28"/>
        </w:rPr>
        <w:t xml:space="preserve"> </w:t>
      </w:r>
      <w:r w:rsidRPr="00246ABE">
        <w:rPr>
          <w:spacing w:val="-1"/>
          <w:szCs w:val="28"/>
        </w:rPr>
        <w:t>с</w:t>
      </w:r>
      <w:r w:rsidRPr="00246ABE">
        <w:rPr>
          <w:szCs w:val="28"/>
        </w:rPr>
        <w:t>редст</w:t>
      </w:r>
      <w:r w:rsidRPr="00246ABE">
        <w:rPr>
          <w:spacing w:val="1"/>
          <w:szCs w:val="28"/>
        </w:rPr>
        <w:t>в</w:t>
      </w:r>
      <w:r w:rsidRPr="00246ABE">
        <w:rPr>
          <w:szCs w:val="28"/>
        </w:rPr>
        <w:t>,</w:t>
      </w:r>
      <w:r w:rsidRPr="00246ABE">
        <w:rPr>
          <w:spacing w:val="8"/>
          <w:szCs w:val="28"/>
        </w:rPr>
        <w:t xml:space="preserve"> </w:t>
      </w:r>
      <w:r w:rsidRPr="00246ABE">
        <w:rPr>
          <w:szCs w:val="28"/>
        </w:rPr>
        <w:t>и</w:t>
      </w:r>
      <w:r w:rsidRPr="00246ABE">
        <w:rPr>
          <w:spacing w:val="8"/>
          <w:szCs w:val="28"/>
        </w:rPr>
        <w:t xml:space="preserve"> </w:t>
      </w:r>
      <w:r w:rsidRPr="00246ABE">
        <w:rPr>
          <w:szCs w:val="28"/>
        </w:rPr>
        <w:t>иных</w:t>
      </w:r>
      <w:r w:rsidRPr="00246ABE">
        <w:rPr>
          <w:spacing w:val="9"/>
          <w:szCs w:val="28"/>
        </w:rPr>
        <w:t xml:space="preserve"> </w:t>
      </w:r>
      <w:r w:rsidRPr="00246ABE">
        <w:rPr>
          <w:szCs w:val="28"/>
        </w:rPr>
        <w:t>ЭС,</w:t>
      </w:r>
      <w:r w:rsidRPr="00246ABE">
        <w:rPr>
          <w:w w:val="99"/>
          <w:szCs w:val="28"/>
        </w:rPr>
        <w:t xml:space="preserve"> </w:t>
      </w:r>
      <w:r w:rsidRPr="00246ABE">
        <w:rPr>
          <w:szCs w:val="28"/>
        </w:rPr>
        <w:t>включенных</w:t>
      </w:r>
      <w:r w:rsidRPr="00246ABE">
        <w:rPr>
          <w:spacing w:val="8"/>
          <w:szCs w:val="28"/>
        </w:rPr>
        <w:t xml:space="preserve"> </w:t>
      </w:r>
      <w:r w:rsidRPr="00246ABE">
        <w:rPr>
          <w:szCs w:val="28"/>
        </w:rPr>
        <w:t>в</w:t>
      </w:r>
      <w:r w:rsidRPr="00246ABE">
        <w:rPr>
          <w:spacing w:val="9"/>
          <w:szCs w:val="28"/>
        </w:rPr>
        <w:t xml:space="preserve"> </w:t>
      </w:r>
      <w:r w:rsidRPr="000B1F83">
        <w:rPr>
          <w:color w:val="0070C0"/>
          <w:spacing w:val="-1"/>
          <w:szCs w:val="28"/>
        </w:rPr>
        <w:t>А</w:t>
      </w:r>
      <w:r w:rsidRPr="000B1F83">
        <w:rPr>
          <w:color w:val="0070C0"/>
          <w:szCs w:val="28"/>
        </w:rPr>
        <w:t>льбом ЭС</w:t>
      </w:r>
      <w:r w:rsidRPr="00246ABE">
        <w:rPr>
          <w:szCs w:val="28"/>
        </w:rPr>
        <w:t>,</w:t>
      </w:r>
      <w:r w:rsidRPr="00246ABE">
        <w:rPr>
          <w:spacing w:val="11"/>
          <w:szCs w:val="28"/>
        </w:rPr>
        <w:t xml:space="preserve"> </w:t>
      </w:r>
      <w:r w:rsidRPr="00246ABE">
        <w:rPr>
          <w:szCs w:val="28"/>
        </w:rPr>
        <w:t>в</w:t>
      </w:r>
      <w:r w:rsidRPr="00246ABE">
        <w:rPr>
          <w:spacing w:val="12"/>
          <w:szCs w:val="28"/>
        </w:rPr>
        <w:t xml:space="preserve"> </w:t>
      </w:r>
      <w:r w:rsidRPr="00246ABE">
        <w:rPr>
          <w:szCs w:val="28"/>
        </w:rPr>
        <w:t>порядке,</w:t>
      </w:r>
      <w:r w:rsidRPr="00246ABE">
        <w:rPr>
          <w:spacing w:val="11"/>
          <w:szCs w:val="28"/>
        </w:rPr>
        <w:t xml:space="preserve"> </w:t>
      </w:r>
      <w:r w:rsidRPr="00246ABE">
        <w:rPr>
          <w:spacing w:val="1"/>
          <w:szCs w:val="28"/>
        </w:rPr>
        <w:t>у</w:t>
      </w:r>
      <w:r w:rsidRPr="00246ABE">
        <w:rPr>
          <w:szCs w:val="28"/>
        </w:rPr>
        <w:t>стано</w:t>
      </w:r>
      <w:r w:rsidRPr="00246ABE">
        <w:rPr>
          <w:spacing w:val="-1"/>
          <w:szCs w:val="28"/>
        </w:rPr>
        <w:t>в</w:t>
      </w:r>
      <w:r w:rsidRPr="00246ABE">
        <w:rPr>
          <w:szCs w:val="28"/>
        </w:rPr>
        <w:t>ленн</w:t>
      </w:r>
      <w:r w:rsidRPr="00246ABE">
        <w:rPr>
          <w:spacing w:val="1"/>
          <w:szCs w:val="28"/>
        </w:rPr>
        <w:t>о</w:t>
      </w:r>
      <w:r w:rsidRPr="00246ABE">
        <w:rPr>
          <w:szCs w:val="28"/>
        </w:rPr>
        <w:t>м</w:t>
      </w:r>
      <w:r w:rsidRPr="00246ABE">
        <w:rPr>
          <w:w w:val="99"/>
          <w:szCs w:val="28"/>
        </w:rPr>
        <w:t xml:space="preserve"> </w:t>
      </w:r>
      <w:r w:rsidRPr="000B1F83">
        <w:rPr>
          <w:color w:val="0070C0"/>
          <w:szCs w:val="28"/>
        </w:rPr>
        <w:t>Альбом</w:t>
      </w:r>
      <w:r w:rsidRPr="000B1F83">
        <w:rPr>
          <w:color w:val="0070C0"/>
          <w:spacing w:val="1"/>
          <w:szCs w:val="28"/>
        </w:rPr>
        <w:t>о</w:t>
      </w:r>
      <w:r w:rsidRPr="000B1F83">
        <w:rPr>
          <w:color w:val="0070C0"/>
          <w:szCs w:val="28"/>
        </w:rPr>
        <w:t>м</w:t>
      </w:r>
      <w:r w:rsidRPr="000B1F83">
        <w:rPr>
          <w:color w:val="0070C0"/>
          <w:spacing w:val="-24"/>
          <w:szCs w:val="28"/>
        </w:rPr>
        <w:t xml:space="preserve"> </w:t>
      </w:r>
      <w:r w:rsidRPr="000B1F83">
        <w:rPr>
          <w:color w:val="0070C0"/>
          <w:szCs w:val="28"/>
        </w:rPr>
        <w:t>ЭС</w:t>
      </w:r>
      <w:r w:rsidRPr="00246ABE">
        <w:rPr>
          <w:szCs w:val="28"/>
        </w:rPr>
        <w:t>;</w:t>
      </w:r>
    </w:p>
    <w:p w14:paraId="0ED3E8D6" w14:textId="77777777" w:rsidR="00CD3444" w:rsidRPr="00D24B2D" w:rsidRDefault="00CD3444" w:rsidP="00CD3444">
      <w:pPr>
        <w:widowControl w:val="0"/>
        <w:tabs>
          <w:tab w:val="num" w:pos="-360"/>
          <w:tab w:val="left" w:pos="1680"/>
        </w:tabs>
        <w:autoSpaceDE w:val="0"/>
        <w:autoSpaceDN w:val="0"/>
        <w:adjustRightInd w:val="0"/>
        <w:spacing w:line="276" w:lineRule="auto"/>
        <w:ind w:firstLine="709"/>
        <w:jc w:val="both"/>
        <w:rPr>
          <w:szCs w:val="24"/>
        </w:rPr>
      </w:pPr>
      <w:r w:rsidRPr="00D24B2D">
        <w:rPr>
          <w:szCs w:val="24"/>
        </w:rPr>
        <w:t xml:space="preserve">администратор информационной безопасности (далее – АИБ) – лицо, назначенное Клиентом и выполняющее обязанности </w:t>
      </w:r>
      <w:r w:rsidRPr="00D24B2D">
        <w:rPr>
          <w:szCs w:val="24"/>
        </w:rPr>
        <w:br/>
        <w:t>по администрированию средств защиты и механизмов защиты, реализующих требования по обеспечению информационной безопасности;</w:t>
      </w:r>
    </w:p>
    <w:p w14:paraId="729808CB" w14:textId="77777777" w:rsidR="00CD3444" w:rsidRPr="00D24B2D" w:rsidRDefault="00CD3444" w:rsidP="00CD3444">
      <w:pPr>
        <w:widowControl w:val="0"/>
        <w:tabs>
          <w:tab w:val="num" w:pos="-360"/>
          <w:tab w:val="left" w:pos="1680"/>
        </w:tabs>
        <w:autoSpaceDE w:val="0"/>
        <w:autoSpaceDN w:val="0"/>
        <w:adjustRightInd w:val="0"/>
        <w:spacing w:line="276" w:lineRule="auto"/>
        <w:ind w:firstLine="709"/>
        <w:jc w:val="both"/>
        <w:rPr>
          <w:szCs w:val="28"/>
        </w:rPr>
      </w:pPr>
      <w:r w:rsidRPr="00D24B2D">
        <w:rPr>
          <w:szCs w:val="28"/>
        </w:rPr>
        <w:t xml:space="preserve">администратор ключевой системы (далее – АКС) – лицо, назначенное владельцем криптографического ключа ответственным за управление криптографическими ключами, в том числе за формирование </w:t>
      </w:r>
      <w:r w:rsidRPr="00D24B2D">
        <w:rPr>
          <w:szCs w:val="28"/>
        </w:rPr>
        <w:lastRenderedPageBreak/>
        <w:t>криптографических ключей и обеспечение безопасности криптографических ключей;</w:t>
      </w:r>
    </w:p>
    <w:p w14:paraId="4D9656A5" w14:textId="77777777" w:rsidR="00CD3444" w:rsidRPr="00D24B2D" w:rsidRDefault="00CD3444" w:rsidP="00CD3444">
      <w:pPr>
        <w:widowControl w:val="0"/>
        <w:tabs>
          <w:tab w:val="num" w:pos="-360"/>
          <w:tab w:val="left" w:pos="1680"/>
        </w:tabs>
        <w:autoSpaceDE w:val="0"/>
        <w:autoSpaceDN w:val="0"/>
        <w:adjustRightInd w:val="0"/>
        <w:spacing w:line="276" w:lineRule="auto"/>
        <w:ind w:firstLine="709"/>
        <w:jc w:val="both"/>
        <w:rPr>
          <w:szCs w:val="24"/>
        </w:rPr>
      </w:pPr>
      <w:r w:rsidRPr="00D24B2D">
        <w:rPr>
          <w:szCs w:val="24"/>
        </w:rPr>
        <w:t>владелец ключа электронной подписи, ключа шифрования (владелец криптографического ключа) – Банк России или Клиент;</w:t>
      </w:r>
    </w:p>
    <w:p w14:paraId="1B86DE5F" w14:textId="77777777" w:rsidR="00CD3444" w:rsidRPr="005E4DB9" w:rsidRDefault="00CD3444" w:rsidP="00CD3444">
      <w:pPr>
        <w:widowControl w:val="0"/>
        <w:tabs>
          <w:tab w:val="num" w:pos="-360"/>
          <w:tab w:val="left" w:pos="1680"/>
        </w:tabs>
        <w:autoSpaceDE w:val="0"/>
        <w:autoSpaceDN w:val="0"/>
        <w:adjustRightInd w:val="0"/>
        <w:spacing w:line="276" w:lineRule="auto"/>
        <w:ind w:firstLine="709"/>
        <w:jc w:val="both"/>
        <w:rPr>
          <w:color w:val="538135" w:themeColor="accent6" w:themeShade="BF"/>
          <w:szCs w:val="24"/>
        </w:rPr>
      </w:pPr>
      <w:r w:rsidRPr="00D24B2D">
        <w:rPr>
          <w:szCs w:val="24"/>
        </w:rPr>
        <w:t xml:space="preserve">инцидент – </w:t>
      </w:r>
      <w:r w:rsidRPr="00D24B2D">
        <w:rPr>
          <w:szCs w:val="28"/>
        </w:rPr>
        <w:t>нарушение требований к обеспечению защиты информации при обмене ЭС, в том числе нарушение, которое привело или может привести к осуществлению переводов денежных средств без согласия клиента или к неоказанию услуг по переводу денежных средств;</w:t>
      </w:r>
    </w:p>
    <w:p w14:paraId="200DA19B" w14:textId="77777777" w:rsidR="00CD3444" w:rsidRDefault="00CD3444" w:rsidP="00CD3444">
      <w:pPr>
        <w:widowControl w:val="0"/>
        <w:tabs>
          <w:tab w:val="num" w:pos="-360"/>
          <w:tab w:val="left" w:pos="1680"/>
        </w:tabs>
        <w:autoSpaceDE w:val="0"/>
        <w:autoSpaceDN w:val="0"/>
        <w:adjustRightInd w:val="0"/>
        <w:spacing w:line="276" w:lineRule="auto"/>
        <w:ind w:firstLine="709"/>
        <w:jc w:val="both"/>
        <w:rPr>
          <w:szCs w:val="28"/>
        </w:rPr>
      </w:pPr>
      <w:r w:rsidRPr="00A56A82">
        <w:rPr>
          <w:szCs w:val="24"/>
        </w:rPr>
        <w:t>ключ электронной подписи – уникальная последовательность символов, предназначенная для создания электронной подписи с использованием средств криптографической защиты информации;</w:t>
      </w:r>
    </w:p>
    <w:p w14:paraId="45FD6889"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 xml:space="preserve">ключ проверки электронной подписи – уникальная последовательность символов, однозначно связанная с ключом электронной подписи </w:t>
      </w:r>
      <w:r w:rsidRPr="00D24B2D">
        <w:rPr>
          <w:rFonts w:eastAsia="Times New Roman"/>
          <w:sz w:val="28"/>
          <w:szCs w:val="24"/>
        </w:rPr>
        <w:br/>
        <w:t>и предназначенная для проверки подлинности электронной подписи;</w:t>
      </w:r>
    </w:p>
    <w:p w14:paraId="25A03693" w14:textId="77777777" w:rsidR="00CD3444"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 xml:space="preserve">ключ шифрования – уникальная последовательность символов, используемая при </w:t>
      </w:r>
      <w:proofErr w:type="spellStart"/>
      <w:r w:rsidRPr="00D24B2D">
        <w:rPr>
          <w:rFonts w:eastAsia="Times New Roman"/>
          <w:sz w:val="28"/>
          <w:szCs w:val="24"/>
        </w:rPr>
        <w:t>зашифровании</w:t>
      </w:r>
      <w:proofErr w:type="spellEnd"/>
      <w:r w:rsidRPr="00D24B2D">
        <w:rPr>
          <w:rFonts w:eastAsia="Times New Roman"/>
          <w:sz w:val="28"/>
          <w:szCs w:val="24"/>
        </w:rPr>
        <w:t xml:space="preserve"> и </w:t>
      </w:r>
      <w:proofErr w:type="spellStart"/>
      <w:r w:rsidRPr="00D24B2D">
        <w:rPr>
          <w:rFonts w:eastAsia="Times New Roman"/>
          <w:sz w:val="28"/>
          <w:szCs w:val="24"/>
        </w:rPr>
        <w:t>расшифровании</w:t>
      </w:r>
      <w:proofErr w:type="spellEnd"/>
      <w:r w:rsidRPr="00D24B2D">
        <w:rPr>
          <w:rFonts w:eastAsia="Times New Roman"/>
          <w:sz w:val="28"/>
          <w:szCs w:val="24"/>
        </w:rPr>
        <w:t xml:space="preserve"> ЭС;</w:t>
      </w:r>
    </w:p>
    <w:p w14:paraId="0E5A60F9"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Pr>
          <w:rFonts w:eastAsia="Times New Roman"/>
          <w:sz w:val="28"/>
          <w:szCs w:val="24"/>
        </w:rPr>
        <w:t>к</w:t>
      </w:r>
      <w:r w:rsidRPr="004908B8">
        <w:rPr>
          <w:rFonts w:eastAsia="Times New Roman"/>
          <w:sz w:val="28"/>
          <w:szCs w:val="24"/>
        </w:rPr>
        <w:t>лючевая информация –</w:t>
      </w:r>
      <w:r>
        <w:rPr>
          <w:rFonts w:eastAsia="Times New Roman"/>
          <w:sz w:val="28"/>
          <w:szCs w:val="24"/>
        </w:rPr>
        <w:t xml:space="preserve"> к</w:t>
      </w:r>
      <w:r w:rsidRPr="0033363F">
        <w:rPr>
          <w:rFonts w:eastAsia="Times New Roman"/>
          <w:sz w:val="28"/>
          <w:szCs w:val="24"/>
        </w:rPr>
        <w:t>риптографические ключи: ключи ЭП и ключи проверки ЭП (ключи аутентификации), закрытые и открытые ключи шифрования, симметричные ключи шифрования, а также сертификаты открытых ключей шифрования, сертификаты ключей проверки ЭП, справочники сертификатов, справочники открытых ключей шифрования/ключей проверки ЭП и другая вспомогательная технологическая информация, необходимая для обеспечения процессов изготовления, эксплуатации криптографических ключей и управления криптографическими ключами</w:t>
      </w:r>
      <w:r w:rsidRPr="00291734">
        <w:rPr>
          <w:rFonts w:eastAsia="Times New Roman"/>
          <w:sz w:val="28"/>
          <w:szCs w:val="24"/>
        </w:rPr>
        <w:t>;</w:t>
      </w:r>
    </w:p>
    <w:p w14:paraId="3C46F372"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ключевой носитель – отчуждаемый машинный носитель информации, содержащий криптографический ключ;</w:t>
      </w:r>
    </w:p>
    <w:p w14:paraId="08F61EBB"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криптографический ключ – ключ электронной подписи и (или) ключ шифрования;</w:t>
      </w:r>
    </w:p>
    <w:p w14:paraId="650595E4"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компрометация криптографического ключа – событие, определяемое владельцем криптографического ключа как ознакомление неуполномоченным лицом (лицами) с его криптографическим ключом;</w:t>
      </w:r>
    </w:p>
    <w:p w14:paraId="2254413E" w14:textId="77777777" w:rsidR="00CD3444"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8"/>
        </w:rPr>
      </w:pPr>
      <w:r w:rsidRPr="00A56A82">
        <w:rPr>
          <w:rFonts w:eastAsia="Times New Roman"/>
          <w:sz w:val="28"/>
          <w:szCs w:val="24"/>
        </w:rPr>
        <w:t xml:space="preserve">объекты информационной инфраструктуры – автоматизированные системы, программное обеспечение, средства вычислительной техники, телекоммуникационное оборудование, эксплуатация и использование которых обеспечиваются </w:t>
      </w:r>
      <w:r>
        <w:rPr>
          <w:rFonts w:eastAsia="Times New Roman"/>
          <w:sz w:val="28"/>
          <w:szCs w:val="24"/>
        </w:rPr>
        <w:t xml:space="preserve">Клиентом </w:t>
      </w:r>
      <w:r w:rsidRPr="00A56A82">
        <w:rPr>
          <w:rFonts w:eastAsia="Times New Roman"/>
          <w:sz w:val="28"/>
          <w:szCs w:val="24"/>
        </w:rPr>
        <w:t>для</w:t>
      </w:r>
      <w:r w:rsidRPr="00C745F5">
        <w:rPr>
          <w:rFonts w:eastAsia="Times New Roman"/>
          <w:sz w:val="28"/>
          <w:szCs w:val="24"/>
        </w:rPr>
        <w:t xml:space="preserve"> </w:t>
      </w:r>
      <w:r>
        <w:rPr>
          <w:rFonts w:eastAsia="Times New Roman"/>
          <w:sz w:val="28"/>
          <w:szCs w:val="24"/>
        </w:rPr>
        <w:t>участия в обмене ЭС</w:t>
      </w:r>
      <w:r w:rsidRPr="00A56A82">
        <w:rPr>
          <w:rFonts w:eastAsia="Times New Roman"/>
          <w:sz w:val="28"/>
          <w:szCs w:val="24"/>
        </w:rPr>
        <w:t>;</w:t>
      </w:r>
    </w:p>
    <w:p w14:paraId="1557B334" w14:textId="77777777" w:rsidR="00CD3444"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color w:val="538135" w:themeColor="accent6" w:themeShade="BF"/>
          <w:sz w:val="28"/>
          <w:szCs w:val="24"/>
        </w:rPr>
      </w:pPr>
      <w:r>
        <w:rPr>
          <w:rFonts w:eastAsia="Times New Roman"/>
          <w:sz w:val="28"/>
          <w:szCs w:val="28"/>
        </w:rPr>
        <w:t xml:space="preserve">пользователь ключа электронной подписи, ключа шифрования (далее </w:t>
      </w:r>
      <w:r w:rsidRPr="00A940FC">
        <w:rPr>
          <w:rFonts w:eastAsia="Times New Roman"/>
          <w:sz w:val="28"/>
          <w:szCs w:val="28"/>
        </w:rPr>
        <w:t>–</w:t>
      </w:r>
      <w:r>
        <w:rPr>
          <w:rFonts w:eastAsia="Times New Roman"/>
          <w:sz w:val="28"/>
          <w:szCs w:val="28"/>
        </w:rPr>
        <w:t xml:space="preserve"> </w:t>
      </w:r>
      <w:r w:rsidRPr="00A940FC">
        <w:rPr>
          <w:rFonts w:eastAsia="Times New Roman"/>
          <w:sz w:val="28"/>
          <w:szCs w:val="28"/>
        </w:rPr>
        <w:t>пользователь криптографического ключа</w:t>
      </w:r>
      <w:r>
        <w:rPr>
          <w:rFonts w:eastAsia="Times New Roman"/>
          <w:sz w:val="28"/>
          <w:szCs w:val="28"/>
        </w:rPr>
        <w:t>)</w:t>
      </w:r>
      <w:r w:rsidRPr="00A940FC">
        <w:rPr>
          <w:rFonts w:eastAsia="Times New Roman"/>
          <w:sz w:val="28"/>
          <w:szCs w:val="28"/>
        </w:rPr>
        <w:t xml:space="preserve"> – лицо, назначенное владельцем криптографического ключа и уполномоченное им использовать </w:t>
      </w:r>
      <w:r w:rsidRPr="00A940FC">
        <w:rPr>
          <w:rFonts w:eastAsia="Times New Roman"/>
          <w:sz w:val="28"/>
          <w:szCs w:val="28"/>
        </w:rPr>
        <w:lastRenderedPageBreak/>
        <w:t>криптографический ключ от имени владельца криптографического ключа;</w:t>
      </w:r>
    </w:p>
    <w:p w14:paraId="608296E6"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 xml:space="preserve">регистрационная карточка сертификата ключа проверки электронной подписи (далее </w:t>
      </w:r>
      <w:r w:rsidRPr="00D24B2D">
        <w:rPr>
          <w:sz w:val="28"/>
          <w:szCs w:val="28"/>
        </w:rPr>
        <w:t>–</w:t>
      </w:r>
      <w:r w:rsidRPr="00D24B2D">
        <w:rPr>
          <w:rFonts w:eastAsia="Times New Roman"/>
          <w:sz w:val="28"/>
          <w:szCs w:val="24"/>
        </w:rPr>
        <w:t xml:space="preserve"> регистрационная карточка сертификата ключа) – документ, содержащий распечатку сертификата ключа проверки электронной подписи (включая распечатку в шестнадцатеричной системе счисления ключа проверки электронной подписи, наименование и иные реквизиты, идентифицирующие владельца ключа электронной подписи, подпись руководителя (лица, его замещающего) владельца ключа электронной подписи или лица из числа работников владельца ключа электронной подписи, уполномоченного на подписание регистрационной карточки сертификата ключа от имени владельца ключа электронной подписи</w:t>
      </w:r>
      <w:r w:rsidRPr="000F5F3B">
        <w:rPr>
          <w:rFonts w:eastAsia="Times New Roman"/>
          <w:sz w:val="28"/>
          <w:szCs w:val="24"/>
        </w:rPr>
        <w:t xml:space="preserve"> (далее – уполномоченное лицо)</w:t>
      </w:r>
      <w:r w:rsidRPr="00D24B2D">
        <w:rPr>
          <w:rFonts w:eastAsia="Times New Roman"/>
          <w:sz w:val="28"/>
          <w:szCs w:val="24"/>
        </w:rPr>
        <w:t>, а также оттиск печати (при ее наличии);</w:t>
      </w:r>
    </w:p>
    <w:p w14:paraId="0CE3DA90"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регистрационный центр – подразделение Банка России, выполняющее функции регистрации и сертификации ключей электронной подписи, а также управления ключами проверки электронной подписи Клиента и ключами шифрования, применяемыми при обмене ЭС;</w:t>
      </w:r>
    </w:p>
    <w:p w14:paraId="1C447419"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4"/>
        </w:rPr>
        <w:t xml:space="preserve">сертификат ключа проверки электронной подписи – документ </w:t>
      </w:r>
      <w:r w:rsidRPr="00D24B2D">
        <w:rPr>
          <w:rFonts w:eastAsia="Times New Roman"/>
          <w:sz w:val="28"/>
          <w:szCs w:val="24"/>
        </w:rPr>
        <w:br/>
        <w:t>в электронном виде, выданный регистрационным центром и подтверждающий принадлежность ключа проверки электронной подписи владельцу сертификата ключа;</w:t>
      </w:r>
    </w:p>
    <w:p w14:paraId="092695E3"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8"/>
        </w:rPr>
      </w:pPr>
      <w:r w:rsidRPr="00D24B2D">
        <w:rPr>
          <w:rFonts w:eastAsia="Times New Roman"/>
          <w:sz w:val="28"/>
          <w:szCs w:val="24"/>
        </w:rPr>
        <w:t xml:space="preserve">средства криптографической защиты информации (далее – СКЗИ) – аппаратные и (или) программные средства, обеспечивающие создание </w:t>
      </w:r>
      <w:r w:rsidRPr="00D24B2D">
        <w:rPr>
          <w:rFonts w:eastAsia="Times New Roman"/>
          <w:sz w:val="28"/>
          <w:szCs w:val="24"/>
        </w:rPr>
        <w:br/>
        <w:t xml:space="preserve">и проверку электронной подписи, создание ключей электронной подписи, </w:t>
      </w:r>
      <w:r w:rsidRPr="00D24B2D">
        <w:rPr>
          <w:rFonts w:eastAsia="Times New Roman"/>
          <w:sz w:val="28"/>
          <w:szCs w:val="24"/>
        </w:rPr>
        <w:br/>
        <w:t xml:space="preserve">а также реализующие алгоритмы криптографического преобразования информации и предназначенные для защиты информации при обмене ЭС </w:t>
      </w:r>
      <w:r w:rsidRPr="00D24B2D">
        <w:rPr>
          <w:rFonts w:eastAsia="Times New Roman"/>
          <w:sz w:val="28"/>
          <w:szCs w:val="24"/>
        </w:rPr>
        <w:br/>
        <w:t xml:space="preserve">по каналам связи либо </w:t>
      </w:r>
      <w:r w:rsidRPr="00D24B2D">
        <w:rPr>
          <w:rFonts w:eastAsia="Times New Roman"/>
          <w:sz w:val="28"/>
          <w:szCs w:val="28"/>
        </w:rPr>
        <w:t xml:space="preserve">с использованием </w:t>
      </w:r>
      <w:r>
        <w:rPr>
          <w:rFonts w:eastAsia="Times New Roman"/>
          <w:sz w:val="28"/>
          <w:szCs w:val="28"/>
        </w:rPr>
        <w:t>ОМНИ</w:t>
      </w:r>
      <w:r w:rsidRPr="00D24B2D">
        <w:rPr>
          <w:rFonts w:eastAsia="Times New Roman"/>
          <w:sz w:val="28"/>
          <w:szCs w:val="28"/>
        </w:rPr>
        <w:t>;</w:t>
      </w:r>
    </w:p>
    <w:p w14:paraId="2850DEC9" w14:textId="77777777" w:rsidR="00CD3444" w:rsidRPr="00D24B2D" w:rsidRDefault="00CD3444" w:rsidP="00CD3444">
      <w:pPr>
        <w:pStyle w:val="af0"/>
        <w:widowControl w:val="0"/>
        <w:tabs>
          <w:tab w:val="num" w:pos="-360"/>
          <w:tab w:val="left" w:pos="1680"/>
        </w:tabs>
        <w:autoSpaceDE w:val="0"/>
        <w:autoSpaceDN w:val="0"/>
        <w:adjustRightInd w:val="0"/>
        <w:spacing w:line="276" w:lineRule="auto"/>
        <w:ind w:left="0" w:firstLine="709"/>
        <w:jc w:val="both"/>
        <w:rPr>
          <w:sz w:val="28"/>
          <w:szCs w:val="28"/>
        </w:rPr>
      </w:pPr>
      <w:r w:rsidRPr="00D24B2D">
        <w:rPr>
          <w:rFonts w:eastAsia="Times New Roman"/>
          <w:sz w:val="28"/>
          <w:szCs w:val="28"/>
        </w:rPr>
        <w:t>уполномоченное лицо</w:t>
      </w:r>
      <w:r>
        <w:rPr>
          <w:rStyle w:val="af5"/>
          <w:rFonts w:eastAsia="Times New Roman"/>
          <w:sz w:val="28"/>
          <w:szCs w:val="28"/>
        </w:rPr>
        <w:footnoteReference w:id="18"/>
      </w:r>
      <w:r w:rsidRPr="00D24B2D">
        <w:rPr>
          <w:rFonts w:eastAsia="Times New Roman"/>
          <w:sz w:val="28"/>
          <w:szCs w:val="28"/>
        </w:rPr>
        <w:t xml:space="preserve"> – лицо, уполномоченное на подписание от имени Клиента регистрационных карточек сертификатов ключей проверки электронной</w:t>
      </w:r>
      <w:r>
        <w:rPr>
          <w:rFonts w:eastAsia="Times New Roman"/>
          <w:sz w:val="28"/>
          <w:szCs w:val="28"/>
        </w:rPr>
        <w:t xml:space="preserve"> </w:t>
      </w:r>
      <w:r w:rsidRPr="00D24B2D">
        <w:rPr>
          <w:rFonts w:eastAsia="Times New Roman"/>
          <w:sz w:val="28"/>
          <w:szCs w:val="28"/>
        </w:rPr>
        <w:t>подписи,</w:t>
      </w:r>
      <w:r>
        <w:rPr>
          <w:rFonts w:eastAsia="Times New Roman"/>
          <w:sz w:val="28"/>
          <w:szCs w:val="28"/>
        </w:rPr>
        <w:t xml:space="preserve"> </w:t>
      </w:r>
      <w:r w:rsidRPr="00D24B2D">
        <w:rPr>
          <w:rFonts w:eastAsia="Times New Roman"/>
          <w:sz w:val="28"/>
          <w:szCs w:val="28"/>
        </w:rPr>
        <w:t>запросов</w:t>
      </w:r>
      <w:r>
        <w:rPr>
          <w:rFonts w:eastAsia="Times New Roman"/>
          <w:sz w:val="28"/>
          <w:szCs w:val="28"/>
        </w:rPr>
        <w:t xml:space="preserve"> </w:t>
      </w:r>
      <w:r w:rsidRPr="00D24B2D">
        <w:rPr>
          <w:rFonts w:eastAsia="Times New Roman"/>
          <w:sz w:val="28"/>
          <w:szCs w:val="28"/>
        </w:rPr>
        <w:t>на выпуск сертификатов ключей проверки электронной</w:t>
      </w:r>
      <w:r>
        <w:rPr>
          <w:rFonts w:eastAsia="Times New Roman"/>
          <w:sz w:val="28"/>
          <w:szCs w:val="28"/>
        </w:rPr>
        <w:t xml:space="preserve"> </w:t>
      </w:r>
      <w:r w:rsidRPr="00D24B2D">
        <w:rPr>
          <w:rFonts w:eastAsia="Times New Roman"/>
          <w:sz w:val="28"/>
          <w:szCs w:val="28"/>
        </w:rPr>
        <w:t>подписи,</w:t>
      </w:r>
      <w:r>
        <w:rPr>
          <w:rFonts w:eastAsia="Times New Roman"/>
          <w:sz w:val="28"/>
          <w:szCs w:val="28"/>
        </w:rPr>
        <w:t xml:space="preserve"> </w:t>
      </w:r>
      <w:r w:rsidRPr="00D24B2D">
        <w:rPr>
          <w:rFonts w:eastAsia="Times New Roman"/>
          <w:sz w:val="28"/>
          <w:szCs w:val="28"/>
        </w:rPr>
        <w:t>а также</w:t>
      </w:r>
      <w:r>
        <w:rPr>
          <w:rFonts w:eastAsia="Times New Roman"/>
          <w:sz w:val="28"/>
          <w:szCs w:val="28"/>
        </w:rPr>
        <w:t xml:space="preserve"> </w:t>
      </w:r>
      <w:r w:rsidRPr="00D24B2D">
        <w:rPr>
          <w:rFonts w:eastAsia="Times New Roman"/>
          <w:sz w:val="28"/>
          <w:szCs w:val="28"/>
        </w:rPr>
        <w:t xml:space="preserve">на направление и (или) подписание обращений  </w:t>
      </w:r>
      <w:r w:rsidRPr="00D24B2D">
        <w:rPr>
          <w:sz w:val="28"/>
          <w:szCs w:val="28"/>
        </w:rPr>
        <w:t>о приостановлении (</w:t>
      </w:r>
      <w:r>
        <w:rPr>
          <w:sz w:val="28"/>
          <w:szCs w:val="28"/>
        </w:rPr>
        <w:t>возобновлении</w:t>
      </w:r>
      <w:r w:rsidRPr="00D24B2D">
        <w:rPr>
          <w:sz w:val="28"/>
          <w:szCs w:val="28"/>
        </w:rPr>
        <w:t>) обмена ЭС в случае выявления</w:t>
      </w:r>
      <w:r>
        <w:rPr>
          <w:sz w:val="28"/>
          <w:szCs w:val="28"/>
        </w:rPr>
        <w:t xml:space="preserve"> </w:t>
      </w:r>
      <w:r w:rsidRPr="00D24B2D">
        <w:rPr>
          <w:sz w:val="28"/>
          <w:szCs w:val="28"/>
        </w:rPr>
        <w:t>инцидента, связанного</w:t>
      </w:r>
      <w:r>
        <w:rPr>
          <w:sz w:val="28"/>
          <w:szCs w:val="28"/>
        </w:rPr>
        <w:t xml:space="preserve"> </w:t>
      </w:r>
      <w:r w:rsidRPr="00D24B2D">
        <w:rPr>
          <w:sz w:val="28"/>
          <w:szCs w:val="28"/>
        </w:rPr>
        <w:t>с несоблюдением Клиентом требований к защите информации, который привел или может привести к осуществлению перевода денежных средств без согласия клиента;</w:t>
      </w:r>
    </w:p>
    <w:p w14:paraId="417F9D23" w14:textId="77777777" w:rsidR="00CD3444" w:rsidRPr="00A56A82" w:rsidRDefault="00CD3444" w:rsidP="00CD3444">
      <w:pPr>
        <w:pStyle w:val="af0"/>
        <w:widowControl w:val="0"/>
        <w:tabs>
          <w:tab w:val="num" w:pos="-360"/>
          <w:tab w:val="left" w:pos="1680"/>
        </w:tabs>
        <w:autoSpaceDE w:val="0"/>
        <w:autoSpaceDN w:val="0"/>
        <w:adjustRightInd w:val="0"/>
        <w:spacing w:line="276" w:lineRule="auto"/>
        <w:ind w:left="0" w:firstLine="709"/>
        <w:jc w:val="both"/>
        <w:rPr>
          <w:rFonts w:eastAsia="Times New Roman"/>
          <w:sz w:val="28"/>
          <w:szCs w:val="24"/>
        </w:rPr>
      </w:pPr>
      <w:r w:rsidRPr="00D24B2D">
        <w:rPr>
          <w:rFonts w:eastAsia="Times New Roman"/>
          <w:sz w:val="28"/>
          <w:szCs w:val="28"/>
        </w:rPr>
        <w:t xml:space="preserve">электронная подпись </w:t>
      </w:r>
      <w:r w:rsidRPr="00D24B2D">
        <w:rPr>
          <w:rFonts w:eastAsia="Times New Roman"/>
          <w:sz w:val="28"/>
          <w:szCs w:val="24"/>
        </w:rPr>
        <w:t>–</w:t>
      </w:r>
      <w:r w:rsidRPr="00D24B2D">
        <w:rPr>
          <w:rFonts w:eastAsia="Times New Roman"/>
          <w:sz w:val="28"/>
          <w:szCs w:val="28"/>
        </w:rPr>
        <w:t xml:space="preserve"> информация в электронной форме, которая </w:t>
      </w:r>
      <w:r w:rsidRPr="00D24B2D">
        <w:rPr>
          <w:rFonts w:eastAsia="Times New Roman"/>
          <w:sz w:val="28"/>
          <w:szCs w:val="28"/>
        </w:rPr>
        <w:lastRenderedPageBreak/>
        <w:t xml:space="preserve">присоединена к другой информации в электронной форме (подписываемой информации) или иным образом связана с такой информацией и </w:t>
      </w:r>
      <w:r>
        <w:rPr>
          <w:rFonts w:eastAsia="Times New Roman"/>
          <w:sz w:val="28"/>
          <w:szCs w:val="28"/>
        </w:rPr>
        <w:t xml:space="preserve">которая </w:t>
      </w:r>
      <w:r w:rsidRPr="00D24B2D">
        <w:rPr>
          <w:rFonts w:eastAsia="Times New Roman"/>
          <w:sz w:val="28"/>
          <w:szCs w:val="28"/>
        </w:rPr>
        <w:t>используется для определения лица, подписывающего информацию.</w:t>
      </w:r>
    </w:p>
    <w:p w14:paraId="57BC1291" w14:textId="77777777" w:rsidR="00CD3444" w:rsidRPr="00D24B2D" w:rsidRDefault="00CD3444" w:rsidP="00CD3444">
      <w:pPr>
        <w:pStyle w:val="ConsPlusNormal"/>
        <w:widowControl/>
        <w:numPr>
          <w:ilvl w:val="0"/>
          <w:numId w:val="9"/>
        </w:numPr>
        <w:spacing w:line="276" w:lineRule="auto"/>
        <w:ind w:left="0" w:firstLine="709"/>
        <w:jc w:val="both"/>
        <w:outlineLvl w:val="1"/>
        <w:rPr>
          <w:rFonts w:ascii="Times New Roman" w:hAnsi="Times New Roman" w:cs="Times New Roman"/>
          <w:sz w:val="28"/>
          <w:szCs w:val="28"/>
        </w:rPr>
      </w:pPr>
      <w:r w:rsidRPr="00D24B2D">
        <w:rPr>
          <w:rFonts w:ascii="Times New Roman" w:hAnsi="Times New Roman" w:cs="Times New Roman"/>
          <w:sz w:val="28"/>
          <w:szCs w:val="28"/>
        </w:rPr>
        <w:t xml:space="preserve">Сведения о реализованных мерах и средствах защиты информации, в том числе сведения о ключевой информации, а также сведения, передаваемые Банком России и Клиентом друг другу в ходе исполнения настоящих Условий, не подлежат передаче третьим лицам, за исключением случаев, установленных законодательством Российской Федерации или договором, заключенным Банком России, Клиентом и третьим лицом. </w:t>
      </w:r>
    </w:p>
    <w:p w14:paraId="6521301F" w14:textId="77777777" w:rsidR="00CD3444" w:rsidRPr="00D24B2D" w:rsidRDefault="00CD3444" w:rsidP="00CD3444">
      <w:pPr>
        <w:pStyle w:val="ConsPlusNormal"/>
        <w:widowControl/>
        <w:numPr>
          <w:ilvl w:val="0"/>
          <w:numId w:val="9"/>
        </w:numPr>
        <w:spacing w:line="276" w:lineRule="auto"/>
        <w:ind w:left="0" w:firstLine="709"/>
        <w:jc w:val="both"/>
        <w:outlineLvl w:val="1"/>
        <w:rPr>
          <w:rFonts w:ascii="Times New Roman" w:hAnsi="Times New Roman" w:cs="Times New Roman"/>
          <w:sz w:val="28"/>
          <w:szCs w:val="28"/>
        </w:rPr>
      </w:pPr>
      <w:r w:rsidRPr="00D24B2D">
        <w:rPr>
          <w:rFonts w:ascii="Times New Roman" w:hAnsi="Times New Roman" w:cs="Times New Roman"/>
          <w:sz w:val="28"/>
          <w:szCs w:val="28"/>
        </w:rPr>
        <w:t>Сведения, содержащиеся в ЭС Клиента, и в ЭС, направленных Клиенту в ходе исполнения настоящих Условий, не подлежат передаче Банком России третьим лицам, за исключением случаев, установленных законодательством Российской Федерации.</w:t>
      </w:r>
    </w:p>
    <w:p w14:paraId="4540013C" w14:textId="77777777" w:rsidR="00CD3444" w:rsidRDefault="00CD3444" w:rsidP="00CD3444">
      <w:pPr>
        <w:pStyle w:val="ConsPlusNormal"/>
        <w:widowControl/>
        <w:numPr>
          <w:ilvl w:val="0"/>
          <w:numId w:val="9"/>
        </w:numPr>
        <w:spacing w:line="276" w:lineRule="auto"/>
        <w:ind w:left="0" w:firstLine="709"/>
        <w:jc w:val="both"/>
        <w:outlineLvl w:val="1"/>
        <w:rPr>
          <w:rFonts w:ascii="Times New Roman" w:hAnsi="Times New Roman" w:cs="Times New Roman"/>
          <w:sz w:val="28"/>
          <w:szCs w:val="28"/>
        </w:rPr>
      </w:pPr>
      <w:r w:rsidRPr="00D24B2D">
        <w:rPr>
          <w:rFonts w:ascii="Times New Roman" w:hAnsi="Times New Roman" w:cs="Times New Roman"/>
          <w:sz w:val="28"/>
          <w:szCs w:val="28"/>
        </w:rPr>
        <w:t xml:space="preserve">При обмене в электронном виде сведениями о реализованных мерах и средствах защиты информации, а также материалами работы </w:t>
      </w:r>
      <w:r>
        <w:rPr>
          <w:rFonts w:ascii="Times New Roman" w:hAnsi="Times New Roman" w:cs="Times New Roman"/>
          <w:sz w:val="28"/>
          <w:szCs w:val="28"/>
        </w:rPr>
        <w:t>с</w:t>
      </w:r>
      <w:r w:rsidRPr="00D24B2D">
        <w:rPr>
          <w:rFonts w:ascii="Times New Roman" w:hAnsi="Times New Roman" w:cs="Times New Roman"/>
          <w:sz w:val="28"/>
          <w:szCs w:val="28"/>
        </w:rPr>
        <w:t xml:space="preserve">огласительной комиссии, созданной в соответствии с приложением 4 </w:t>
      </w:r>
      <w:r w:rsidRPr="00D24B2D">
        <w:rPr>
          <w:rFonts w:ascii="Times New Roman" w:hAnsi="Times New Roman" w:cs="Times New Roman"/>
          <w:sz w:val="28"/>
          <w:szCs w:val="28"/>
        </w:rPr>
        <w:br/>
        <w:t>к настоящим Условиям, применяются организационные и технические меры защиты информации, в том числе предназначенные для предотвращения несанкционированного доступа к содержанию защищаемой информации при передаче по открытым каналам связи, а также с использованием информационно-телекоммуникационной сети «Интернет».</w:t>
      </w:r>
    </w:p>
    <w:p w14:paraId="437C2AD2" w14:textId="77777777" w:rsidR="00CD3444" w:rsidRPr="00D24B2D" w:rsidRDefault="00CD3444" w:rsidP="00CD3444">
      <w:pPr>
        <w:pStyle w:val="ConsPlusNormal"/>
        <w:widowControl/>
        <w:numPr>
          <w:ilvl w:val="0"/>
          <w:numId w:val="9"/>
        </w:numPr>
        <w:spacing w:line="276" w:lineRule="auto"/>
        <w:ind w:left="0" w:firstLine="709"/>
        <w:jc w:val="both"/>
        <w:outlineLvl w:val="1"/>
        <w:rPr>
          <w:rFonts w:ascii="Times New Roman" w:hAnsi="Times New Roman" w:cs="Times New Roman"/>
          <w:sz w:val="28"/>
          <w:szCs w:val="28"/>
        </w:rPr>
      </w:pPr>
      <w:r w:rsidRPr="00A56A82">
        <w:rPr>
          <w:rFonts w:ascii="Times New Roman" w:hAnsi="Times New Roman" w:cs="Times New Roman"/>
          <w:iCs/>
          <w:sz w:val="28"/>
          <w:szCs w:val="28"/>
        </w:rPr>
        <w:t xml:space="preserve">Клиент должен </w:t>
      </w:r>
      <w:r w:rsidRPr="000C5D4B">
        <w:rPr>
          <w:rFonts w:ascii="Times New Roman" w:hAnsi="Times New Roman" w:cs="Times New Roman"/>
          <w:iCs/>
          <w:sz w:val="28"/>
          <w:szCs w:val="28"/>
        </w:rPr>
        <w:t xml:space="preserve">осуществлять эксплуатацию и функционирование </w:t>
      </w:r>
      <w:r w:rsidRPr="000C5D4B">
        <w:rPr>
          <w:rFonts w:ascii="Times New Roman" w:hAnsi="Times New Roman"/>
          <w:sz w:val="28"/>
          <w:szCs w:val="28"/>
        </w:rPr>
        <w:t xml:space="preserve">автоматизированного рабочего места обмена ЭС с платежной системой Банка России </w:t>
      </w:r>
      <w:r w:rsidRPr="000C5D4B">
        <w:rPr>
          <w:rFonts w:ascii="Times New Roman" w:hAnsi="Times New Roman" w:cs="Times New Roman"/>
          <w:iCs/>
          <w:sz w:val="28"/>
          <w:szCs w:val="28"/>
        </w:rPr>
        <w:t>(далее</w:t>
      </w:r>
      <w:r>
        <w:rPr>
          <w:rFonts w:ascii="Times New Roman" w:hAnsi="Times New Roman" w:cs="Times New Roman"/>
          <w:iCs/>
          <w:sz w:val="28"/>
          <w:szCs w:val="28"/>
        </w:rPr>
        <w:t xml:space="preserve"> </w:t>
      </w:r>
      <w:r w:rsidRPr="000C5D4B">
        <w:rPr>
          <w:rFonts w:ascii="Times New Roman" w:hAnsi="Times New Roman" w:cs="Times New Roman"/>
          <w:iCs/>
          <w:sz w:val="28"/>
          <w:szCs w:val="28"/>
        </w:rPr>
        <w:t>–</w:t>
      </w:r>
      <w:r>
        <w:rPr>
          <w:rFonts w:ascii="Times New Roman" w:hAnsi="Times New Roman" w:cs="Times New Roman"/>
          <w:iCs/>
          <w:sz w:val="28"/>
          <w:szCs w:val="28"/>
        </w:rPr>
        <w:t xml:space="preserve"> </w:t>
      </w:r>
      <w:r w:rsidRPr="000C5D4B">
        <w:rPr>
          <w:rFonts w:ascii="Times New Roman" w:hAnsi="Times New Roman" w:cs="Times New Roman"/>
          <w:iCs/>
          <w:sz w:val="28"/>
          <w:szCs w:val="28"/>
        </w:rPr>
        <w:t>АРМ обмена</w:t>
      </w:r>
      <w:r w:rsidRPr="00A56A82">
        <w:rPr>
          <w:rFonts w:ascii="Times New Roman" w:hAnsi="Times New Roman" w:cs="Times New Roman"/>
          <w:iCs/>
          <w:sz w:val="28"/>
          <w:szCs w:val="28"/>
        </w:rPr>
        <w:t xml:space="preserve">) в соответствии с требованиями эксплуатационной документации на АРМ обмена, полученной в соответствии с Условиями передачи программного обеспечения </w:t>
      </w:r>
      <w:r>
        <w:rPr>
          <w:rFonts w:ascii="Times New Roman" w:hAnsi="Times New Roman" w:cs="Times New Roman"/>
          <w:iCs/>
          <w:sz w:val="28"/>
          <w:szCs w:val="28"/>
        </w:rPr>
        <w:t>Клиенту Банка России</w:t>
      </w:r>
      <w:r w:rsidRPr="00A56A82">
        <w:rPr>
          <w:rFonts w:ascii="Times New Roman" w:hAnsi="Times New Roman" w:cs="Times New Roman"/>
          <w:iCs/>
          <w:sz w:val="28"/>
          <w:szCs w:val="28"/>
        </w:rPr>
        <w:t>.</w:t>
      </w:r>
    </w:p>
    <w:p w14:paraId="0D8393D5" w14:textId="77777777" w:rsidR="00CD3444" w:rsidRPr="00D24B2D" w:rsidRDefault="00CD3444" w:rsidP="00CD3444">
      <w:pPr>
        <w:pStyle w:val="ConsPlusNormal"/>
        <w:widowControl/>
        <w:numPr>
          <w:ilvl w:val="0"/>
          <w:numId w:val="9"/>
        </w:numPr>
        <w:spacing w:line="276" w:lineRule="auto"/>
        <w:ind w:left="0" w:firstLine="709"/>
        <w:jc w:val="both"/>
        <w:outlineLvl w:val="1"/>
        <w:rPr>
          <w:rFonts w:ascii="Times New Roman" w:hAnsi="Times New Roman" w:cs="Times New Roman"/>
          <w:sz w:val="28"/>
          <w:szCs w:val="28"/>
        </w:rPr>
      </w:pPr>
      <w:r w:rsidRPr="00D24B2D">
        <w:rPr>
          <w:rFonts w:ascii="Times New Roman" w:hAnsi="Times New Roman" w:cs="Times New Roman"/>
          <w:iCs/>
          <w:sz w:val="28"/>
          <w:szCs w:val="28"/>
        </w:rPr>
        <w:t xml:space="preserve">Банк России вправе проверять выполнение Клиентом требований к защите информации на соответствие сведениям, изложенным в акте о готовности </w:t>
      </w:r>
      <w:r>
        <w:rPr>
          <w:rFonts w:ascii="Times New Roman" w:hAnsi="Times New Roman" w:cs="Times New Roman"/>
          <w:iCs/>
          <w:sz w:val="28"/>
          <w:szCs w:val="28"/>
        </w:rPr>
        <w:t xml:space="preserve">Клиента </w:t>
      </w:r>
      <w:r w:rsidRPr="00D24B2D">
        <w:rPr>
          <w:rFonts w:ascii="Times New Roman" w:hAnsi="Times New Roman" w:cs="Times New Roman"/>
          <w:iCs/>
          <w:sz w:val="28"/>
          <w:szCs w:val="28"/>
        </w:rPr>
        <w:t>к обмену ЭС с Банком России.</w:t>
      </w:r>
    </w:p>
    <w:p w14:paraId="0BCB082E" w14:textId="77777777" w:rsidR="00CD3444" w:rsidRPr="00A56A82" w:rsidRDefault="00CD3444" w:rsidP="00CD3444">
      <w:pPr>
        <w:pStyle w:val="ConsPlusNormal"/>
        <w:widowControl/>
        <w:numPr>
          <w:ilvl w:val="0"/>
          <w:numId w:val="9"/>
        </w:numPr>
        <w:spacing w:line="276" w:lineRule="auto"/>
        <w:ind w:left="0" w:firstLine="709"/>
        <w:jc w:val="both"/>
        <w:outlineLvl w:val="1"/>
        <w:rPr>
          <w:rFonts w:ascii="Times New Roman" w:hAnsi="Times New Roman"/>
          <w:sz w:val="28"/>
          <w:szCs w:val="28"/>
        </w:rPr>
      </w:pPr>
      <w:r>
        <w:rPr>
          <w:rFonts w:ascii="Times New Roman" w:hAnsi="Times New Roman" w:cs="Times New Roman"/>
          <w:iCs/>
          <w:sz w:val="28"/>
          <w:szCs w:val="28"/>
        </w:rPr>
        <w:t xml:space="preserve">Банк России уведомляет Клиента о приостановлении (восстановлении) участия в обмене ЭС с использованием </w:t>
      </w:r>
      <w:r w:rsidRPr="00A56A82">
        <w:rPr>
          <w:rFonts w:ascii="Times New Roman" w:hAnsi="Times New Roman"/>
          <w:sz w:val="28"/>
          <w:szCs w:val="28"/>
        </w:rPr>
        <w:t>технической инфраструктуры (автоматизированной системы) Банка России.</w:t>
      </w:r>
    </w:p>
    <w:p w14:paraId="0705903A" w14:textId="77777777" w:rsidR="00CD3444" w:rsidRPr="00A56A82" w:rsidRDefault="00CD3444" w:rsidP="00CD3444">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 xml:space="preserve">В случае технической невозможности направления информации </w:t>
      </w:r>
      <w:r>
        <w:rPr>
          <w:rFonts w:ascii="Times New Roman" w:hAnsi="Times New Roman"/>
          <w:sz w:val="28"/>
          <w:szCs w:val="28"/>
        </w:rPr>
        <w:br/>
      </w:r>
      <w:r w:rsidRPr="00A56A82">
        <w:rPr>
          <w:rFonts w:ascii="Times New Roman" w:hAnsi="Times New Roman"/>
          <w:sz w:val="28"/>
          <w:szCs w:val="28"/>
        </w:rPr>
        <w:t>с использованием технической инфраструктуры (автоматизированной системы) Банка России информация направля</w:t>
      </w:r>
      <w:r>
        <w:rPr>
          <w:rFonts w:ascii="Times New Roman" w:hAnsi="Times New Roman"/>
          <w:sz w:val="28"/>
          <w:szCs w:val="28"/>
        </w:rPr>
        <w:t>ет</w:t>
      </w:r>
      <w:r w:rsidRPr="00A56A82">
        <w:rPr>
          <w:rFonts w:ascii="Times New Roman" w:hAnsi="Times New Roman"/>
          <w:sz w:val="28"/>
          <w:szCs w:val="28"/>
        </w:rPr>
        <w:t>ся с использованием резервного способа взаимодействия</w:t>
      </w:r>
      <w:r>
        <w:rPr>
          <w:rStyle w:val="af5"/>
          <w:rFonts w:ascii="Times New Roman" w:hAnsi="Times New Roman"/>
          <w:sz w:val="28"/>
          <w:szCs w:val="28"/>
        </w:rPr>
        <w:footnoteReference w:id="19"/>
      </w:r>
      <w:r>
        <w:rPr>
          <w:rFonts w:ascii="Times New Roman" w:hAnsi="Times New Roman"/>
          <w:sz w:val="28"/>
          <w:szCs w:val="28"/>
        </w:rPr>
        <w:t>, указанного в подпункте 2.1.9 пункта 2.1 настоящих Условий</w:t>
      </w:r>
      <w:r w:rsidRPr="00A56A82">
        <w:rPr>
          <w:rFonts w:ascii="Times New Roman" w:hAnsi="Times New Roman"/>
          <w:sz w:val="28"/>
          <w:szCs w:val="28"/>
        </w:rPr>
        <w:t>.</w:t>
      </w:r>
    </w:p>
    <w:p w14:paraId="2B76272A" w14:textId="7C2A37E8" w:rsidR="00CD3444" w:rsidRPr="00A56A82" w:rsidRDefault="00CD3444" w:rsidP="00ED2888">
      <w:pPr>
        <w:pStyle w:val="ConsPlusNormal"/>
        <w:widowControl/>
        <w:spacing w:line="276" w:lineRule="auto"/>
        <w:jc w:val="both"/>
        <w:rPr>
          <w:rFonts w:ascii="Times New Roman" w:hAnsi="Times New Roman" w:cs="Times New Roman"/>
          <w:sz w:val="28"/>
          <w:szCs w:val="28"/>
        </w:rPr>
      </w:pPr>
    </w:p>
    <w:p w14:paraId="6EC94801" w14:textId="77777777" w:rsidR="00CD3444" w:rsidRPr="00A56A82" w:rsidRDefault="00CD3444" w:rsidP="00ED2888">
      <w:pPr>
        <w:pStyle w:val="ConsPlusNormal"/>
        <w:keepNext/>
        <w:widowControl/>
        <w:spacing w:line="276"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 xml:space="preserve">Глава 2. </w:t>
      </w:r>
      <w:r>
        <w:rPr>
          <w:rFonts w:ascii="Times New Roman" w:hAnsi="Times New Roman" w:cs="Times New Roman"/>
          <w:b/>
          <w:sz w:val="28"/>
          <w:szCs w:val="28"/>
        </w:rPr>
        <w:t>Меры по</w:t>
      </w:r>
      <w:r w:rsidRPr="00A56A82">
        <w:rPr>
          <w:rFonts w:ascii="Times New Roman" w:hAnsi="Times New Roman" w:cs="Times New Roman"/>
          <w:b/>
          <w:sz w:val="28"/>
          <w:szCs w:val="28"/>
        </w:rPr>
        <w:t xml:space="preserve"> защите информации при осуществлении переводов денежных средств в платежной системе Банка России</w:t>
      </w:r>
    </w:p>
    <w:p w14:paraId="3ADC2EB9" w14:textId="77777777" w:rsidR="00CD3444" w:rsidRPr="00A56A82" w:rsidRDefault="00CD3444" w:rsidP="00ED2888">
      <w:pPr>
        <w:pStyle w:val="ConsPlusNormal"/>
        <w:keepNext/>
        <w:widowControl/>
        <w:spacing w:line="276" w:lineRule="auto"/>
        <w:jc w:val="center"/>
        <w:rPr>
          <w:rFonts w:ascii="Times New Roman" w:hAnsi="Times New Roman" w:cs="Times New Roman"/>
          <w:sz w:val="28"/>
          <w:szCs w:val="28"/>
        </w:rPr>
      </w:pPr>
    </w:p>
    <w:p w14:paraId="2BF93976" w14:textId="77777777" w:rsidR="00CD3444" w:rsidRPr="00125006" w:rsidRDefault="00CD3444" w:rsidP="00ED2888">
      <w:pPr>
        <w:pStyle w:val="ConsPlusNormal"/>
        <w:numPr>
          <w:ilvl w:val="1"/>
          <w:numId w:val="10"/>
        </w:numPr>
        <w:spacing w:line="276" w:lineRule="auto"/>
        <w:ind w:left="0" w:firstLine="709"/>
        <w:jc w:val="both"/>
        <w:outlineLvl w:val="1"/>
        <w:rPr>
          <w:rFonts w:ascii="Times New Roman" w:hAnsi="Times New Roman"/>
          <w:sz w:val="28"/>
          <w:szCs w:val="28"/>
        </w:rPr>
      </w:pPr>
      <w:r w:rsidRPr="00125006">
        <w:rPr>
          <w:rFonts w:ascii="Times New Roman" w:hAnsi="Times New Roman"/>
          <w:sz w:val="28"/>
          <w:szCs w:val="28"/>
        </w:rPr>
        <w:t>Клиент при обмене ЭС обеспечивает выполнение следующих требований.</w:t>
      </w:r>
    </w:p>
    <w:p w14:paraId="131E3DEF" w14:textId="77777777" w:rsidR="00CD3444" w:rsidRPr="00125006"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125006">
        <w:rPr>
          <w:rFonts w:ascii="Times New Roman" w:hAnsi="Times New Roman"/>
          <w:sz w:val="28"/>
          <w:szCs w:val="28"/>
        </w:rPr>
        <w:t xml:space="preserve">Клиент должен размещать объекты информационной инфраструктуры, используемые при обмене ЭС, в выделенных (отдельных) сегментах (группах сегментов) вычислительных сетей. Размещение в сегментах </w:t>
      </w:r>
      <w:r>
        <w:rPr>
          <w:rFonts w:ascii="Times New Roman" w:hAnsi="Times New Roman"/>
          <w:sz w:val="28"/>
          <w:szCs w:val="28"/>
        </w:rPr>
        <w:t xml:space="preserve">(группах сегментов) </w:t>
      </w:r>
      <w:r w:rsidRPr="00125006">
        <w:rPr>
          <w:rFonts w:ascii="Times New Roman" w:hAnsi="Times New Roman"/>
          <w:sz w:val="28"/>
          <w:szCs w:val="28"/>
        </w:rPr>
        <w:t>вычислительных сетей, в которых расположены объекты информационной инфраструктуры, используемые при обмене ЭС</w:t>
      </w:r>
      <w:r>
        <w:rPr>
          <w:rFonts w:ascii="Times New Roman" w:hAnsi="Times New Roman"/>
          <w:sz w:val="28"/>
          <w:szCs w:val="28"/>
        </w:rPr>
        <w:t>,</w:t>
      </w:r>
      <w:r w:rsidRPr="00125006">
        <w:rPr>
          <w:rFonts w:ascii="Times New Roman" w:hAnsi="Times New Roman"/>
          <w:sz w:val="28"/>
          <w:szCs w:val="28"/>
        </w:rPr>
        <w:t xml:space="preserve"> иных объектов информационной инфраструктуры не допускается.</w:t>
      </w:r>
    </w:p>
    <w:p w14:paraId="0A3ABA0B" w14:textId="77777777" w:rsidR="00CD3444" w:rsidRPr="00125006" w:rsidRDefault="00CD3444" w:rsidP="00ED2888">
      <w:pPr>
        <w:pStyle w:val="ConsPlusNormal"/>
        <w:spacing w:line="276" w:lineRule="auto"/>
        <w:ind w:firstLine="709"/>
        <w:jc w:val="both"/>
        <w:rPr>
          <w:rFonts w:ascii="Times New Roman" w:hAnsi="Times New Roman"/>
          <w:sz w:val="28"/>
          <w:szCs w:val="28"/>
        </w:rPr>
      </w:pPr>
      <w:r w:rsidRPr="00125006">
        <w:rPr>
          <w:rFonts w:ascii="Times New Roman" w:hAnsi="Times New Roman"/>
          <w:sz w:val="28"/>
          <w:szCs w:val="28"/>
        </w:rPr>
        <w:t>АРМ обмена долж</w:t>
      </w:r>
      <w:r>
        <w:rPr>
          <w:rFonts w:ascii="Times New Roman" w:hAnsi="Times New Roman"/>
          <w:sz w:val="28"/>
          <w:szCs w:val="28"/>
        </w:rPr>
        <w:t>ен</w:t>
      </w:r>
      <w:r w:rsidRPr="00125006">
        <w:rPr>
          <w:rFonts w:ascii="Times New Roman" w:hAnsi="Times New Roman"/>
          <w:sz w:val="28"/>
          <w:szCs w:val="28"/>
        </w:rPr>
        <w:t xml:space="preserve"> быть реализован в выделенном </w:t>
      </w:r>
      <w:r>
        <w:rPr>
          <w:rFonts w:ascii="Times New Roman" w:hAnsi="Times New Roman"/>
          <w:sz w:val="28"/>
          <w:szCs w:val="28"/>
        </w:rPr>
        <w:t>(</w:t>
      </w:r>
      <w:r w:rsidRPr="00125006">
        <w:rPr>
          <w:rFonts w:ascii="Times New Roman" w:hAnsi="Times New Roman"/>
          <w:sz w:val="28"/>
          <w:szCs w:val="28"/>
        </w:rPr>
        <w:t>отдельном</w:t>
      </w:r>
      <w:r>
        <w:rPr>
          <w:rFonts w:ascii="Times New Roman" w:hAnsi="Times New Roman"/>
          <w:sz w:val="28"/>
          <w:szCs w:val="28"/>
        </w:rPr>
        <w:t xml:space="preserve">) </w:t>
      </w:r>
      <w:r w:rsidRPr="00125006">
        <w:rPr>
          <w:rFonts w:ascii="Times New Roman" w:hAnsi="Times New Roman"/>
          <w:sz w:val="28"/>
          <w:szCs w:val="28"/>
        </w:rPr>
        <w:t xml:space="preserve">сегменте </w:t>
      </w:r>
      <w:r w:rsidRPr="001001E4">
        <w:rPr>
          <w:rFonts w:ascii="Times New Roman" w:hAnsi="Times New Roman"/>
          <w:sz w:val="28"/>
          <w:szCs w:val="28"/>
        </w:rPr>
        <w:t>(группах сегментов)</w:t>
      </w:r>
      <w:r>
        <w:rPr>
          <w:rFonts w:ascii="Times New Roman" w:hAnsi="Times New Roman"/>
          <w:sz w:val="28"/>
          <w:szCs w:val="28"/>
        </w:rPr>
        <w:t xml:space="preserve"> </w:t>
      </w:r>
      <w:r w:rsidRPr="00125006">
        <w:rPr>
          <w:rFonts w:ascii="Times New Roman" w:hAnsi="Times New Roman"/>
          <w:sz w:val="28"/>
          <w:szCs w:val="28"/>
        </w:rPr>
        <w:t>вычислительных сетей с использованием отдельного рабочего места.</w:t>
      </w:r>
    </w:p>
    <w:p w14:paraId="09FFDEAA" w14:textId="77777777" w:rsidR="00CD3444" w:rsidRPr="00075471" w:rsidRDefault="00CD3444" w:rsidP="00ED2888">
      <w:pPr>
        <w:pStyle w:val="ConsPlusNormal"/>
        <w:spacing w:line="276" w:lineRule="auto"/>
        <w:ind w:firstLine="709"/>
        <w:jc w:val="both"/>
        <w:rPr>
          <w:rFonts w:ascii="Times New Roman" w:hAnsi="Times New Roman"/>
          <w:sz w:val="28"/>
          <w:szCs w:val="28"/>
        </w:rPr>
      </w:pPr>
      <w:r w:rsidRPr="00075471">
        <w:rPr>
          <w:rFonts w:ascii="Times New Roman" w:hAnsi="Times New Roman" w:cs="Times New Roman"/>
          <w:sz w:val="28"/>
          <w:szCs w:val="28"/>
        </w:rPr>
        <w:t xml:space="preserve">Контур формирования ЭС и контур контроля реквизитов ЭС </w:t>
      </w:r>
      <w:r w:rsidRPr="00075471">
        <w:rPr>
          <w:rFonts w:ascii="Times New Roman" w:hAnsi="Times New Roman" w:cs="Times New Roman"/>
          <w:sz w:val="28"/>
          <w:szCs w:val="28"/>
        </w:rPr>
        <w:br/>
        <w:t xml:space="preserve">в информационной инфраструктуре Клиента должны быть реализованы </w:t>
      </w:r>
      <w:r w:rsidRPr="00075471">
        <w:rPr>
          <w:rFonts w:ascii="Times New Roman" w:hAnsi="Times New Roman" w:cs="Times New Roman"/>
          <w:sz w:val="28"/>
          <w:szCs w:val="28"/>
        </w:rPr>
        <w:br/>
        <w:t xml:space="preserve">с привлечением отдельных работников для выполнения функций операторов, администраторов и администраторов информационной безопасности </w:t>
      </w:r>
      <w:r w:rsidRPr="00075471">
        <w:rPr>
          <w:rFonts w:ascii="Times New Roman" w:hAnsi="Times New Roman" w:cs="Times New Roman"/>
          <w:sz w:val="28"/>
          <w:szCs w:val="28"/>
        </w:rPr>
        <w:br/>
        <w:t>в каждом из контуров.</w:t>
      </w:r>
      <w:r w:rsidRPr="00075471">
        <w:rPr>
          <w:rStyle w:val="af5"/>
          <w:rFonts w:ascii="Times New Roman" w:hAnsi="Times New Roman"/>
          <w:sz w:val="28"/>
          <w:szCs w:val="28"/>
        </w:rPr>
        <w:footnoteReference w:id="20"/>
      </w:r>
    </w:p>
    <w:p w14:paraId="380DC8BF" w14:textId="77777777" w:rsidR="00CD3444" w:rsidRPr="00CE09A0" w:rsidRDefault="00CD3444" w:rsidP="00ED2888">
      <w:pPr>
        <w:pStyle w:val="ConsPlusNormal"/>
        <w:spacing w:line="276" w:lineRule="auto"/>
        <w:ind w:firstLine="709"/>
        <w:jc w:val="both"/>
        <w:rPr>
          <w:rFonts w:ascii="Times New Roman" w:hAnsi="Times New Roman"/>
          <w:sz w:val="28"/>
          <w:szCs w:val="28"/>
        </w:rPr>
      </w:pPr>
      <w:r w:rsidRPr="00CE09A0">
        <w:rPr>
          <w:rFonts w:ascii="Times New Roman" w:hAnsi="Times New Roman"/>
          <w:sz w:val="28"/>
          <w:szCs w:val="28"/>
        </w:rPr>
        <w:t xml:space="preserve">Для объектов информационной инфраструктуры в пределах выделенного сегмента (группы сегментов) вычислительных сетей Клиент должен применять меры защиты информации, реализующие минимальный уровень (уровень 3) защиты информации, определенный национальным стандартом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 утвержденным приказом Федерального агентства по техническому регулированию и метрологии от 8 августа 2017 года № 822-ст </w:t>
      </w:r>
      <w:r w:rsidRPr="00CE09A0">
        <w:rPr>
          <w:rFonts w:ascii="Times New Roman" w:hAnsi="Times New Roman"/>
          <w:sz w:val="28"/>
          <w:szCs w:val="28"/>
        </w:rPr>
        <w:br/>
        <w:t>«Об утверждении национального стандарта Российской Федерации»</w:t>
      </w:r>
      <w:r>
        <w:rPr>
          <w:rFonts w:ascii="Times New Roman" w:hAnsi="Times New Roman"/>
          <w:sz w:val="28"/>
          <w:szCs w:val="28"/>
        </w:rPr>
        <w:t xml:space="preserve"> </w:t>
      </w:r>
      <w:r w:rsidRPr="00CE09A0">
        <w:rPr>
          <w:rFonts w:ascii="Times New Roman" w:hAnsi="Times New Roman"/>
          <w:sz w:val="28"/>
          <w:szCs w:val="28"/>
        </w:rPr>
        <w:t>(далее – ГОСТ Р 57580.1-2017).</w:t>
      </w:r>
    </w:p>
    <w:p w14:paraId="03DB0894" w14:textId="77777777" w:rsidR="00CD3444" w:rsidRPr="00A56A82"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A56A82">
        <w:rPr>
          <w:rFonts w:ascii="Times New Roman" w:hAnsi="Times New Roman"/>
          <w:sz w:val="28"/>
          <w:szCs w:val="28"/>
        </w:rPr>
        <w:t>Документы Клиент</w:t>
      </w:r>
      <w:r>
        <w:rPr>
          <w:rFonts w:ascii="Times New Roman" w:hAnsi="Times New Roman"/>
          <w:sz w:val="28"/>
          <w:szCs w:val="28"/>
        </w:rPr>
        <w:t>а</w:t>
      </w:r>
      <w:r w:rsidRPr="00A56A82">
        <w:rPr>
          <w:rFonts w:ascii="Times New Roman" w:hAnsi="Times New Roman"/>
          <w:sz w:val="28"/>
          <w:szCs w:val="28"/>
        </w:rPr>
        <w:t>, определяющие порядок обеспечения защиты информации при обмене ЭС (далее –документы), должны определять состав и порядок применения организационных мер защиты информации</w:t>
      </w:r>
      <w:r>
        <w:rPr>
          <w:rFonts w:ascii="Times New Roman" w:hAnsi="Times New Roman"/>
          <w:sz w:val="28"/>
          <w:szCs w:val="28"/>
        </w:rPr>
        <w:t>,</w:t>
      </w:r>
      <w:r w:rsidRPr="00A56A82">
        <w:rPr>
          <w:rFonts w:ascii="Times New Roman" w:hAnsi="Times New Roman"/>
          <w:sz w:val="28"/>
          <w:szCs w:val="28"/>
        </w:rPr>
        <w:t xml:space="preserve"> состав и порядок использования технических средств защиты информации.</w:t>
      </w:r>
    </w:p>
    <w:p w14:paraId="04E4CA4B"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lastRenderedPageBreak/>
        <w:t>Документы должны приниматься в рамках следующих процессов (направлений) защиты информации, определенных ГОСТ Р 57580.1-2017:</w:t>
      </w:r>
    </w:p>
    <w:p w14:paraId="58315F62"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информации при управлении доступом;</w:t>
      </w:r>
    </w:p>
    <w:p w14:paraId="79251F05"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вычислительных сетей;</w:t>
      </w:r>
    </w:p>
    <w:p w14:paraId="2023FCA7"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контроль целостности и защищенности информационной инфраструктуры;</w:t>
      </w:r>
    </w:p>
    <w:p w14:paraId="1FA053A2"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защита от вредоносного кода;</w:t>
      </w:r>
    </w:p>
    <w:p w14:paraId="64B533D5"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предотвращение утечек информации;</w:t>
      </w:r>
    </w:p>
    <w:p w14:paraId="1692653F"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управление инцидентами</w:t>
      </w:r>
      <w:r>
        <w:rPr>
          <w:rFonts w:ascii="Times New Roman" w:hAnsi="Times New Roman"/>
          <w:sz w:val="28"/>
          <w:szCs w:val="28"/>
        </w:rPr>
        <w:t xml:space="preserve"> защиты информации</w:t>
      </w:r>
      <w:r w:rsidRPr="00A56A82">
        <w:rPr>
          <w:rFonts w:ascii="Times New Roman" w:hAnsi="Times New Roman"/>
          <w:sz w:val="28"/>
          <w:szCs w:val="28"/>
        </w:rPr>
        <w:t>;</w:t>
      </w:r>
    </w:p>
    <w:p w14:paraId="0942E6D3"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защита среды виртуализации;</w:t>
      </w:r>
    </w:p>
    <w:p w14:paraId="669DE452"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защита информации при осуществлении удаленного логического доступа с использованием мобильных (переносных) устройств.</w:t>
      </w:r>
    </w:p>
    <w:p w14:paraId="524D1C6B"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Документы должны содержать информацию, определяющую:</w:t>
      </w:r>
    </w:p>
    <w:p w14:paraId="73480DA9"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 xml:space="preserve">технологии подготовки, обработки, передачи и хранения ЭС </w:t>
      </w:r>
      <w:r>
        <w:rPr>
          <w:rFonts w:ascii="Times New Roman" w:hAnsi="Times New Roman"/>
          <w:sz w:val="28"/>
          <w:szCs w:val="28"/>
        </w:rPr>
        <w:br/>
      </w:r>
      <w:r w:rsidRPr="00A56A82">
        <w:rPr>
          <w:rFonts w:ascii="Times New Roman" w:hAnsi="Times New Roman"/>
          <w:sz w:val="28"/>
          <w:szCs w:val="28"/>
        </w:rPr>
        <w:t>и защищаемой информации на объектах информационной инфраструктуры;</w:t>
      </w:r>
    </w:p>
    <w:p w14:paraId="2E40EF9A"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состав и правила применения технологических мер защиты информации, используемых для контроля целостности и подтверждения подлинности ЭС на этапах их формирования (подготовки), обработки, передачи и хранения, в том числе порядок применения СКЗИ и управления ключевой информацией СКЗИ;</w:t>
      </w:r>
    </w:p>
    <w:p w14:paraId="0C34AD4E"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 xml:space="preserve">план действий, направленных на обеспечение непрерывности </w:t>
      </w:r>
      <w:r>
        <w:rPr>
          <w:rFonts w:ascii="Times New Roman" w:hAnsi="Times New Roman"/>
          <w:sz w:val="28"/>
          <w:szCs w:val="28"/>
        </w:rPr>
        <w:br/>
      </w:r>
      <w:r w:rsidRPr="00A56A82">
        <w:rPr>
          <w:rFonts w:ascii="Times New Roman" w:hAnsi="Times New Roman"/>
          <w:sz w:val="28"/>
          <w:szCs w:val="28"/>
        </w:rPr>
        <w:t>и (или) восстановление деятельности, связанной с обменом ЭС;</w:t>
      </w:r>
    </w:p>
    <w:p w14:paraId="5BE95251"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лиц, допущенных к работе с СКЗИ</w:t>
      </w:r>
      <w:r>
        <w:rPr>
          <w:rFonts w:ascii="Times New Roman" w:hAnsi="Times New Roman"/>
          <w:sz w:val="28"/>
          <w:szCs w:val="28"/>
        </w:rPr>
        <w:t>,</w:t>
      </w:r>
      <w:r w:rsidRPr="00A56A82">
        <w:rPr>
          <w:rFonts w:ascii="Times New Roman" w:hAnsi="Times New Roman"/>
          <w:sz w:val="28"/>
          <w:szCs w:val="28"/>
        </w:rPr>
        <w:t xml:space="preserve"> – пользователей криптографических ключей, АИБ, АКС;</w:t>
      </w:r>
    </w:p>
    <w:p w14:paraId="2107C41F"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уполномоченных лиц</w:t>
      </w:r>
      <w:r w:rsidRPr="00A56A82">
        <w:rPr>
          <w:rFonts w:ascii="Times New Roman" w:hAnsi="Times New Roman"/>
          <w:sz w:val="28"/>
          <w:szCs w:val="28"/>
          <w:lang w:val="en-US"/>
        </w:rPr>
        <w:t>.</w:t>
      </w:r>
    </w:p>
    <w:p w14:paraId="41FB92CF" w14:textId="77777777" w:rsidR="00CD3444"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983789">
        <w:rPr>
          <w:rFonts w:ascii="Times New Roman" w:hAnsi="Times New Roman"/>
          <w:sz w:val="28"/>
          <w:szCs w:val="28"/>
        </w:rPr>
        <w:t xml:space="preserve">Клиент при обмене ЭС в платежной системе Банка России </w:t>
      </w:r>
      <w:r w:rsidRPr="00983789">
        <w:rPr>
          <w:rFonts w:ascii="Times New Roman" w:hAnsi="Times New Roman"/>
          <w:sz w:val="28"/>
          <w:szCs w:val="28"/>
        </w:rPr>
        <w:br/>
        <w:t>с использованием СКЗИ долж</w:t>
      </w:r>
      <w:r>
        <w:rPr>
          <w:rFonts w:ascii="Times New Roman" w:hAnsi="Times New Roman"/>
          <w:sz w:val="28"/>
          <w:szCs w:val="28"/>
        </w:rPr>
        <w:t>ен</w:t>
      </w:r>
      <w:r w:rsidRPr="00983789">
        <w:rPr>
          <w:rFonts w:ascii="Times New Roman" w:hAnsi="Times New Roman"/>
          <w:sz w:val="28"/>
          <w:szCs w:val="28"/>
        </w:rPr>
        <w:t xml:space="preserve"> обеспечивать выполнение требований, указанных в приложении 5 к настоящим Условиям.</w:t>
      </w:r>
    </w:p>
    <w:p w14:paraId="6B3BD5DB" w14:textId="77777777" w:rsidR="00CD3444" w:rsidRPr="00143CA5" w:rsidRDefault="00CD3444" w:rsidP="00ED2888">
      <w:pPr>
        <w:pStyle w:val="ConsPlusNormal"/>
        <w:numPr>
          <w:ilvl w:val="2"/>
          <w:numId w:val="10"/>
        </w:numPr>
        <w:tabs>
          <w:tab w:val="left" w:pos="1134"/>
        </w:tabs>
        <w:spacing w:line="276" w:lineRule="auto"/>
        <w:ind w:left="0" w:firstLine="709"/>
        <w:jc w:val="both"/>
        <w:outlineLvl w:val="2"/>
        <w:rPr>
          <w:rFonts w:ascii="Times New Roman" w:eastAsia="Times New Roman" w:hAnsi="Times New Roman"/>
          <w:sz w:val="28"/>
          <w:szCs w:val="24"/>
        </w:rPr>
      </w:pPr>
      <w:r w:rsidRPr="00A56A82">
        <w:rPr>
          <w:rFonts w:ascii="Times New Roman" w:hAnsi="Times New Roman"/>
          <w:sz w:val="28"/>
          <w:szCs w:val="28"/>
        </w:rPr>
        <w:t xml:space="preserve">Передача и прием ЭС осуществляются Клиентом </w:t>
      </w:r>
      <w:r>
        <w:rPr>
          <w:rFonts w:ascii="Times New Roman" w:hAnsi="Times New Roman"/>
          <w:sz w:val="28"/>
          <w:szCs w:val="28"/>
        </w:rPr>
        <w:br/>
      </w:r>
      <w:r w:rsidRPr="00A56A82">
        <w:rPr>
          <w:rFonts w:ascii="Times New Roman" w:hAnsi="Times New Roman"/>
          <w:sz w:val="28"/>
          <w:szCs w:val="28"/>
        </w:rPr>
        <w:t xml:space="preserve">с использованием </w:t>
      </w:r>
      <w:r>
        <w:rPr>
          <w:rFonts w:ascii="Times New Roman" w:hAnsi="Times New Roman"/>
          <w:sz w:val="28"/>
          <w:szCs w:val="28"/>
        </w:rPr>
        <w:t>АРМ обмена</w:t>
      </w:r>
      <w:r w:rsidRPr="00A56A82">
        <w:rPr>
          <w:rFonts w:ascii="Times New Roman" w:hAnsi="Times New Roman"/>
          <w:sz w:val="28"/>
          <w:szCs w:val="28"/>
        </w:rPr>
        <w:t xml:space="preserve">. </w:t>
      </w:r>
      <w:r>
        <w:rPr>
          <w:rFonts w:ascii="Times New Roman" w:hAnsi="Times New Roman"/>
          <w:sz w:val="28"/>
          <w:szCs w:val="28"/>
        </w:rPr>
        <w:t>АРМ</w:t>
      </w:r>
      <w:r w:rsidRPr="00A56A82">
        <w:rPr>
          <w:rFonts w:ascii="Times New Roman" w:hAnsi="Times New Roman"/>
          <w:sz w:val="28"/>
          <w:szCs w:val="28"/>
        </w:rPr>
        <w:t xml:space="preserve"> обмена долж</w:t>
      </w:r>
      <w:r>
        <w:rPr>
          <w:rFonts w:ascii="Times New Roman" w:hAnsi="Times New Roman"/>
          <w:sz w:val="28"/>
          <w:szCs w:val="28"/>
        </w:rPr>
        <w:t>е</w:t>
      </w:r>
      <w:r w:rsidRPr="00A56A82">
        <w:rPr>
          <w:rFonts w:ascii="Times New Roman" w:hAnsi="Times New Roman"/>
          <w:sz w:val="28"/>
          <w:szCs w:val="28"/>
        </w:rPr>
        <w:t xml:space="preserve">н быть реализован </w:t>
      </w:r>
      <w:r w:rsidRPr="00137125">
        <w:rPr>
          <w:rFonts w:ascii="Times New Roman" w:hAnsi="Times New Roman"/>
          <w:sz w:val="28"/>
          <w:szCs w:val="28"/>
        </w:rPr>
        <w:t xml:space="preserve">с </w:t>
      </w:r>
      <w:r>
        <w:rPr>
          <w:rFonts w:ascii="Times New Roman" w:hAnsi="Times New Roman"/>
          <w:sz w:val="28"/>
          <w:szCs w:val="28"/>
        </w:rPr>
        <w:t xml:space="preserve">использованием </w:t>
      </w:r>
      <w:r w:rsidRPr="006651FB">
        <w:rPr>
          <w:rFonts w:ascii="Times New Roman" w:hAnsi="Times New Roman"/>
          <w:sz w:val="28"/>
          <w:szCs w:val="28"/>
        </w:rPr>
        <w:t xml:space="preserve">программного </w:t>
      </w:r>
      <w:r>
        <w:rPr>
          <w:rFonts w:ascii="Times New Roman" w:hAnsi="Times New Roman"/>
          <w:sz w:val="28"/>
          <w:szCs w:val="28"/>
        </w:rPr>
        <w:t>комплекса</w:t>
      </w:r>
      <w:r>
        <w:rPr>
          <w:rFonts w:ascii="Times New Roman" w:eastAsia="Times New Roman" w:hAnsi="Times New Roman"/>
          <w:sz w:val="28"/>
          <w:szCs w:val="24"/>
        </w:rPr>
        <w:t>, предоставляемого Банком России</w:t>
      </w:r>
      <w:r w:rsidRPr="00AC2F3C">
        <w:rPr>
          <w:rFonts w:ascii="Times New Roman" w:eastAsia="Times New Roman" w:hAnsi="Times New Roman"/>
          <w:sz w:val="28"/>
          <w:szCs w:val="24"/>
        </w:rPr>
        <w:t xml:space="preserve"> </w:t>
      </w:r>
      <w:r>
        <w:rPr>
          <w:rFonts w:ascii="Times New Roman" w:eastAsia="Times New Roman" w:hAnsi="Times New Roman"/>
          <w:sz w:val="28"/>
          <w:szCs w:val="24"/>
        </w:rPr>
        <w:t>в соответствии с Условиями передачи ПО</w:t>
      </w:r>
      <w:r w:rsidRPr="002B1587">
        <w:rPr>
          <w:rFonts w:ascii="Times New Roman" w:eastAsia="Times New Roman" w:hAnsi="Times New Roman"/>
          <w:sz w:val="28"/>
          <w:szCs w:val="24"/>
        </w:rPr>
        <w:t>.</w:t>
      </w:r>
    </w:p>
    <w:p w14:paraId="71881769" w14:textId="77777777" w:rsidR="00CD3444" w:rsidRPr="00D24B2D" w:rsidRDefault="00CD3444" w:rsidP="00ED2888">
      <w:pPr>
        <w:pStyle w:val="ConsPlusNormal"/>
        <w:numPr>
          <w:ilvl w:val="2"/>
          <w:numId w:val="10"/>
        </w:numPr>
        <w:tabs>
          <w:tab w:val="left" w:pos="1134"/>
        </w:tabs>
        <w:spacing w:line="276" w:lineRule="auto"/>
        <w:ind w:left="0" w:firstLine="709"/>
        <w:jc w:val="both"/>
        <w:outlineLvl w:val="2"/>
        <w:rPr>
          <w:rFonts w:ascii="Times New Roman" w:hAnsi="Times New Roman"/>
          <w:sz w:val="28"/>
          <w:szCs w:val="28"/>
        </w:rPr>
      </w:pPr>
      <w:r w:rsidRPr="00D24B2D">
        <w:rPr>
          <w:rFonts w:ascii="Times New Roman" w:hAnsi="Times New Roman"/>
          <w:sz w:val="28"/>
          <w:szCs w:val="28"/>
        </w:rPr>
        <w:t>Клиент должен обеспечивать хранение входящих и исходящих ЭС, подписанных электронной подписью, не менее пяти лет.</w:t>
      </w:r>
    </w:p>
    <w:p w14:paraId="0CF703DE" w14:textId="77777777" w:rsidR="00CD3444" w:rsidRPr="00D24B2D"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D24B2D">
        <w:rPr>
          <w:rFonts w:ascii="Times New Roman" w:hAnsi="Times New Roman"/>
          <w:sz w:val="28"/>
          <w:szCs w:val="28"/>
        </w:rPr>
        <w:t>При обмене ЭС при переводе денежных средств в рамках платежной системы Банка России Клиентом должна применяться электронная подпись, сертификат ключа проверки которой выдан Банком России.</w:t>
      </w:r>
    </w:p>
    <w:p w14:paraId="7B5C24B3" w14:textId="77777777" w:rsidR="00CD3444" w:rsidRPr="00D24B2D" w:rsidRDefault="00CD3444" w:rsidP="00ED2888">
      <w:pPr>
        <w:pStyle w:val="af3"/>
        <w:spacing w:line="276" w:lineRule="auto"/>
        <w:ind w:firstLine="709"/>
        <w:rPr>
          <w:sz w:val="28"/>
          <w:szCs w:val="28"/>
        </w:rPr>
      </w:pPr>
      <w:r w:rsidRPr="00D24B2D">
        <w:rPr>
          <w:sz w:val="28"/>
          <w:szCs w:val="28"/>
        </w:rPr>
        <w:t>Банк России и Клиент признают, что:</w:t>
      </w:r>
    </w:p>
    <w:p w14:paraId="18F8EB0E" w14:textId="77777777" w:rsidR="00CD3444" w:rsidRPr="00D24B2D" w:rsidRDefault="00CD3444" w:rsidP="00ED2888">
      <w:pPr>
        <w:pStyle w:val="af3"/>
        <w:spacing w:line="276" w:lineRule="auto"/>
        <w:ind w:firstLine="709"/>
        <w:rPr>
          <w:sz w:val="28"/>
          <w:szCs w:val="28"/>
        </w:rPr>
      </w:pPr>
      <w:r w:rsidRPr="00D24B2D">
        <w:rPr>
          <w:sz w:val="28"/>
          <w:szCs w:val="28"/>
        </w:rPr>
        <w:lastRenderedPageBreak/>
        <w:t>внесение изменений в ЭС после формирования электронной подписи дает отрицательный результат проверки подлинности электронной подписи;</w:t>
      </w:r>
    </w:p>
    <w:p w14:paraId="205E2DA9" w14:textId="77777777" w:rsidR="00CD3444" w:rsidRPr="00D24B2D" w:rsidRDefault="00CD3444" w:rsidP="00ED2888">
      <w:pPr>
        <w:pStyle w:val="af3"/>
        <w:spacing w:line="276" w:lineRule="auto"/>
        <w:ind w:firstLine="709"/>
        <w:rPr>
          <w:sz w:val="28"/>
          <w:szCs w:val="28"/>
        </w:rPr>
      </w:pPr>
      <w:r w:rsidRPr="00D24B2D">
        <w:rPr>
          <w:sz w:val="28"/>
          <w:szCs w:val="28"/>
        </w:rPr>
        <w:t xml:space="preserve">формирование подлинной электронной подписи возможно только </w:t>
      </w:r>
      <w:r w:rsidRPr="00D24B2D">
        <w:rPr>
          <w:sz w:val="28"/>
          <w:szCs w:val="28"/>
        </w:rPr>
        <w:br/>
        <w:t>при использовании ключа электронной подписи владельца.</w:t>
      </w:r>
    </w:p>
    <w:p w14:paraId="580A815D" w14:textId="77777777" w:rsidR="00CD3444" w:rsidRPr="00D24B2D"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D24B2D">
        <w:rPr>
          <w:rFonts w:ascii="Times New Roman" w:hAnsi="Times New Roman"/>
          <w:sz w:val="28"/>
          <w:szCs w:val="28"/>
        </w:rPr>
        <w:t xml:space="preserve">Клиент при обмене ЭС между Клиентом и Банком России должен руководствоваться </w:t>
      </w:r>
      <w:r w:rsidRPr="00D24B2D">
        <w:rPr>
          <w:rFonts w:ascii="Times New Roman" w:hAnsi="Times New Roman" w:cs="Times New Roman"/>
          <w:sz w:val="28"/>
          <w:szCs w:val="28"/>
        </w:rPr>
        <w:t>Условиями управления криптографическими ключами</w:t>
      </w:r>
      <w:r w:rsidRPr="00D24B2D">
        <w:rPr>
          <w:rFonts w:ascii="Times New Roman" w:hAnsi="Times New Roman"/>
          <w:sz w:val="28"/>
          <w:szCs w:val="28"/>
        </w:rPr>
        <w:t xml:space="preserve">, </w:t>
      </w:r>
      <w:r w:rsidRPr="00D24B2D">
        <w:rPr>
          <w:rFonts w:asciiTheme="majorBidi" w:eastAsia="Times New Roman" w:hAnsiTheme="majorBidi" w:cstheme="majorBidi"/>
          <w:sz w:val="28"/>
          <w:szCs w:val="28"/>
        </w:rPr>
        <w:t>указанными в приложении 2 к настоящим Условиям</w:t>
      </w:r>
      <w:r w:rsidRPr="00D24B2D">
        <w:rPr>
          <w:rFonts w:ascii="Times New Roman" w:hAnsi="Times New Roman"/>
          <w:sz w:val="28"/>
          <w:szCs w:val="28"/>
        </w:rPr>
        <w:t>.</w:t>
      </w:r>
    </w:p>
    <w:p w14:paraId="2611A5E0" w14:textId="77777777" w:rsidR="00CD3444" w:rsidRPr="00A56A82"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A56A82">
        <w:rPr>
          <w:rFonts w:ascii="Times New Roman" w:hAnsi="Times New Roman"/>
          <w:sz w:val="28"/>
          <w:szCs w:val="28"/>
        </w:rPr>
        <w:t>Организационные меры и (или) технические средства защиты информации, используемые при обмене ЭС, применяются с учетом следующих требований.</w:t>
      </w:r>
    </w:p>
    <w:p w14:paraId="0E155B18" w14:textId="77777777" w:rsidR="00CD3444" w:rsidRPr="00D24B2D" w:rsidRDefault="00CD3444" w:rsidP="00ED2888">
      <w:pPr>
        <w:pStyle w:val="ConsPlusNormal"/>
        <w:spacing w:line="276" w:lineRule="auto"/>
        <w:ind w:firstLine="709"/>
        <w:jc w:val="both"/>
        <w:rPr>
          <w:rFonts w:ascii="Times New Roman" w:hAnsi="Times New Roman"/>
          <w:sz w:val="28"/>
          <w:szCs w:val="28"/>
        </w:rPr>
      </w:pPr>
      <w:r w:rsidRPr="00D24B2D">
        <w:rPr>
          <w:rFonts w:ascii="Times New Roman" w:hAnsi="Times New Roman"/>
          <w:sz w:val="28"/>
          <w:szCs w:val="28"/>
        </w:rPr>
        <w:t>Клиент должен обеспечивать защиту ЭС, подлежащих передаче (направлению) в платежную систему Банка России:</w:t>
      </w:r>
    </w:p>
    <w:p w14:paraId="64545D97"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2B1587">
        <w:rPr>
          <w:rFonts w:ascii="Times New Roman" w:hAnsi="Times New Roman"/>
          <w:sz w:val="28"/>
          <w:szCs w:val="28"/>
        </w:rPr>
        <w:t xml:space="preserve">формированием ЭС и контролем реквизитов ЭС в соответствии с приложением </w:t>
      </w:r>
      <w:r>
        <w:rPr>
          <w:rFonts w:ascii="Times New Roman" w:hAnsi="Times New Roman"/>
          <w:sz w:val="28"/>
          <w:szCs w:val="28"/>
        </w:rPr>
        <w:t>6</w:t>
      </w:r>
      <w:r w:rsidRPr="002B1587">
        <w:rPr>
          <w:rFonts w:ascii="Times New Roman" w:hAnsi="Times New Roman"/>
          <w:sz w:val="28"/>
          <w:szCs w:val="28"/>
        </w:rPr>
        <w:t xml:space="preserve"> к настоящим Условиям, а также использованием двух усиленных электронных подписей для контроля целостности и подтверждения подлинности ЭС;</w:t>
      </w:r>
    </w:p>
    <w:p w14:paraId="13975AB3" w14:textId="77777777" w:rsidR="00CD3444" w:rsidRPr="00D24B2D" w:rsidRDefault="00CD3444" w:rsidP="00ED2888">
      <w:pPr>
        <w:pStyle w:val="ConsPlusNormal"/>
        <w:spacing w:line="276" w:lineRule="auto"/>
        <w:ind w:firstLine="709"/>
        <w:jc w:val="both"/>
        <w:rPr>
          <w:rFonts w:ascii="Times New Roman" w:hAnsi="Times New Roman"/>
          <w:sz w:val="28"/>
          <w:szCs w:val="28"/>
        </w:rPr>
      </w:pPr>
      <w:r w:rsidRPr="00E00625">
        <w:rPr>
          <w:rFonts w:ascii="Times New Roman" w:hAnsi="Times New Roman"/>
          <w:sz w:val="28"/>
          <w:szCs w:val="28"/>
        </w:rPr>
        <w:t>применением третьего варианта защиты, предусмотренного Альбомом ЭС;</w:t>
      </w:r>
    </w:p>
    <w:p w14:paraId="307F4DA2" w14:textId="77777777" w:rsidR="00CD3444" w:rsidRPr="005D7341" w:rsidRDefault="00CD3444" w:rsidP="00ED2888">
      <w:pPr>
        <w:pStyle w:val="ConsPlusNormal"/>
        <w:spacing w:line="276" w:lineRule="auto"/>
        <w:ind w:firstLine="709"/>
        <w:jc w:val="both"/>
        <w:rPr>
          <w:rFonts w:ascii="Times New Roman" w:hAnsi="Times New Roman"/>
          <w:sz w:val="28"/>
          <w:szCs w:val="28"/>
        </w:rPr>
      </w:pPr>
      <w:r w:rsidRPr="005D7341">
        <w:rPr>
          <w:rFonts w:ascii="Times New Roman" w:hAnsi="Times New Roman"/>
          <w:sz w:val="28"/>
          <w:szCs w:val="28"/>
        </w:rPr>
        <w:t xml:space="preserve">шифрованием ЭС на прикладном уровне в соответствии с эталонной моделью взаимосвязи открытых систем, определенной в государственном стандарте Российской Федерации ГОСТ Р ИСО/МЭК 7498-1-99 «Информационная технология. Взаимосвязь открытых систем. Базовая эталонная модель. Часть 1. Базовая модель», утвержденном постановлением Государственного комитета Российской Федерации по стандартизации </w:t>
      </w:r>
      <w:r w:rsidRPr="005D7341">
        <w:rPr>
          <w:rFonts w:ascii="Times New Roman" w:hAnsi="Times New Roman"/>
          <w:sz w:val="28"/>
          <w:szCs w:val="28"/>
        </w:rPr>
        <w:br/>
        <w:t xml:space="preserve">и метрологии от 18 марта 1999 года № 78 (далее </w:t>
      </w:r>
      <w:r w:rsidRPr="005D7341">
        <w:rPr>
          <w:rFonts w:ascii="Times New Roman" w:eastAsia="Times New Roman" w:hAnsi="Times New Roman"/>
          <w:sz w:val="28"/>
          <w:szCs w:val="24"/>
        </w:rPr>
        <w:t>–</w:t>
      </w:r>
      <w:r w:rsidRPr="005D7341">
        <w:rPr>
          <w:rFonts w:ascii="Times New Roman" w:hAnsi="Times New Roman"/>
          <w:sz w:val="28"/>
          <w:szCs w:val="28"/>
        </w:rPr>
        <w:t xml:space="preserve"> ГОСТ Р ИСО/МЭК 7498-1-99), с использованием СКЗИ, прошедших процедуру оценки соответствия требованиям, установленным федеральным органом исполнительной власти в области обеспечения безопасности;</w:t>
      </w:r>
    </w:p>
    <w:p w14:paraId="1ED21A11" w14:textId="77777777" w:rsidR="00CD3444" w:rsidRPr="005D7341" w:rsidRDefault="00CD3444" w:rsidP="00ED2888">
      <w:pPr>
        <w:pStyle w:val="ConsPlusNormal"/>
        <w:spacing w:line="276" w:lineRule="auto"/>
        <w:ind w:firstLine="709"/>
        <w:jc w:val="both"/>
        <w:rPr>
          <w:rFonts w:ascii="Times New Roman" w:hAnsi="Times New Roman"/>
          <w:sz w:val="28"/>
          <w:szCs w:val="28"/>
        </w:rPr>
      </w:pPr>
      <w:r w:rsidRPr="005D7341">
        <w:rPr>
          <w:rFonts w:ascii="Times New Roman" w:hAnsi="Times New Roman"/>
          <w:sz w:val="28"/>
          <w:szCs w:val="28"/>
        </w:rPr>
        <w:t>применением средств защиты информации, реализующих двухстороннюю аутентификацию и шифрование информации на уровне звена данных или сетевом уровне, в соответствии с эталонной моделью взаимосвязи открытых систем, определенной в ГОСТ Р ИСО/МЭК 7498-1-99, прошедших процедуру оценки соответствия требованиям, установленным федеральным органом исполнительной власти в области обеспечения безопасности</w:t>
      </w:r>
      <w:r>
        <w:rPr>
          <w:rFonts w:ascii="Times New Roman" w:hAnsi="Times New Roman"/>
          <w:sz w:val="28"/>
          <w:szCs w:val="28"/>
        </w:rPr>
        <w:t>.</w:t>
      </w:r>
      <w:r w:rsidRPr="005D7341">
        <w:rPr>
          <w:rStyle w:val="af5"/>
          <w:rFonts w:ascii="Times New Roman" w:hAnsi="Times New Roman"/>
          <w:sz w:val="28"/>
          <w:szCs w:val="28"/>
        </w:rPr>
        <w:footnoteReference w:id="21"/>
      </w:r>
    </w:p>
    <w:p w14:paraId="7D3ECC53" w14:textId="77777777" w:rsidR="00CD3444" w:rsidRPr="002B1587" w:rsidRDefault="00CD3444" w:rsidP="00ED2888">
      <w:pPr>
        <w:pStyle w:val="ConsPlusNormal"/>
        <w:numPr>
          <w:ilvl w:val="2"/>
          <w:numId w:val="10"/>
        </w:numPr>
        <w:spacing w:line="276" w:lineRule="auto"/>
        <w:ind w:left="0" w:firstLine="709"/>
        <w:jc w:val="both"/>
        <w:outlineLvl w:val="2"/>
        <w:rPr>
          <w:rFonts w:ascii="Times New Roman" w:hAnsi="Times New Roman"/>
          <w:sz w:val="28"/>
          <w:szCs w:val="28"/>
        </w:rPr>
      </w:pPr>
      <w:r w:rsidRPr="002B1587">
        <w:rPr>
          <w:rFonts w:ascii="Times New Roman" w:hAnsi="Times New Roman"/>
          <w:sz w:val="28"/>
          <w:szCs w:val="28"/>
        </w:rPr>
        <w:t>Клиент долж</w:t>
      </w:r>
      <w:r>
        <w:rPr>
          <w:rFonts w:ascii="Times New Roman" w:hAnsi="Times New Roman"/>
          <w:sz w:val="28"/>
          <w:szCs w:val="28"/>
        </w:rPr>
        <w:t>е</w:t>
      </w:r>
      <w:r w:rsidRPr="002B1587">
        <w:rPr>
          <w:rFonts w:ascii="Times New Roman" w:hAnsi="Times New Roman"/>
          <w:sz w:val="28"/>
          <w:szCs w:val="28"/>
        </w:rPr>
        <w:t>н информировать Банк России об инцидентах.</w:t>
      </w:r>
    </w:p>
    <w:p w14:paraId="6D31774C" w14:textId="77777777" w:rsidR="00CD3444" w:rsidRPr="002B1587" w:rsidRDefault="00CD3444" w:rsidP="00ED2888">
      <w:pPr>
        <w:pStyle w:val="ConsPlusNormal"/>
        <w:spacing w:line="276" w:lineRule="auto"/>
        <w:ind w:firstLine="709"/>
        <w:jc w:val="both"/>
        <w:rPr>
          <w:rFonts w:ascii="Times New Roman" w:hAnsi="Times New Roman"/>
          <w:sz w:val="28"/>
          <w:szCs w:val="28"/>
        </w:rPr>
      </w:pPr>
      <w:r w:rsidRPr="002B1587">
        <w:rPr>
          <w:rFonts w:ascii="Times New Roman" w:hAnsi="Times New Roman"/>
          <w:sz w:val="28"/>
          <w:szCs w:val="28"/>
        </w:rPr>
        <w:lastRenderedPageBreak/>
        <w:t>Информация об инцидентах должна направляться с использованием технической инфраструктуры (автоматизированной системы) Банка России.</w:t>
      </w:r>
    </w:p>
    <w:p w14:paraId="1DBA9539"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sidRPr="002B1587">
        <w:rPr>
          <w:rFonts w:ascii="Times New Roman" w:hAnsi="Times New Roman"/>
          <w:sz w:val="28"/>
          <w:szCs w:val="28"/>
        </w:rPr>
        <w:t>В случае технической невозможности</w:t>
      </w:r>
      <w:r w:rsidRPr="00A56A82">
        <w:rPr>
          <w:rFonts w:ascii="Times New Roman" w:hAnsi="Times New Roman"/>
          <w:sz w:val="28"/>
          <w:szCs w:val="28"/>
        </w:rPr>
        <w:t xml:space="preserve"> направления информации об инцидентах с использованием технической инфраструктуры (автоматизированной системы) Банка России информация должна направляться с использованием резервного способа взаимодействия</w:t>
      </w:r>
      <w:r>
        <w:rPr>
          <w:rFonts w:ascii="Times New Roman" w:hAnsi="Times New Roman"/>
          <w:sz w:val="28"/>
          <w:szCs w:val="28"/>
        </w:rPr>
        <w:t>.</w:t>
      </w:r>
      <w:r>
        <w:rPr>
          <w:rStyle w:val="af5"/>
          <w:rFonts w:ascii="Times New Roman" w:hAnsi="Times New Roman"/>
          <w:sz w:val="28"/>
          <w:szCs w:val="28"/>
        </w:rPr>
        <w:footnoteReference w:id="22"/>
      </w:r>
    </w:p>
    <w:p w14:paraId="19FB73DE" w14:textId="77777777" w:rsidR="00CD3444" w:rsidRDefault="00CD3444" w:rsidP="00ED288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Клиент должен информировать Банк России с использованием технической инфраструктуры (автоматизированной системы) Банка России в случае перехода на обмен ЭС с использованием ОМНИ при невозможности осуществлять обмен ЭС по каналам связи.</w:t>
      </w:r>
    </w:p>
    <w:p w14:paraId="5E98BC0D" w14:textId="77777777" w:rsidR="00CD3444" w:rsidRPr="00A56A82" w:rsidRDefault="00CD3444" w:rsidP="00ED2888">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Клиент должен информировать Банк России с использованием технической инфраструктуры (автоматизированной системы) Банка России в случае перехода на обмен документами на бумажном носителе при невозможности осуществлять обмен ЭС по каналам связи и с использованием ОМНИ.</w:t>
      </w:r>
    </w:p>
    <w:p w14:paraId="2473259A" w14:textId="77777777" w:rsidR="00CD3444" w:rsidRDefault="00CD3444" w:rsidP="00ED2888">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 xml:space="preserve">При возобновлении возможности направления информации </w:t>
      </w:r>
      <w:r>
        <w:rPr>
          <w:rFonts w:ascii="Times New Roman" w:hAnsi="Times New Roman"/>
          <w:sz w:val="28"/>
          <w:szCs w:val="28"/>
        </w:rPr>
        <w:br/>
      </w:r>
      <w:r w:rsidRPr="00A56A82">
        <w:rPr>
          <w:rFonts w:ascii="Times New Roman" w:hAnsi="Times New Roman"/>
          <w:sz w:val="28"/>
          <w:szCs w:val="28"/>
        </w:rPr>
        <w:t>об инцидентах с использованием технической инфраструктуры (автоматизированной системы) Банка России Клиент должен повторно направить информацию с использованием технической инфраструктуры (автоматизированной системы) Банка России.</w:t>
      </w:r>
    </w:p>
    <w:p w14:paraId="7076477B" w14:textId="77777777" w:rsidR="00CD3444" w:rsidRDefault="00CD3444" w:rsidP="00ED2888">
      <w:pPr>
        <w:pStyle w:val="ConsPlusNormal"/>
        <w:spacing w:line="276" w:lineRule="auto"/>
        <w:ind w:firstLine="709"/>
        <w:jc w:val="both"/>
        <w:rPr>
          <w:rFonts w:ascii="Times New Roman" w:hAnsi="Times New Roman"/>
          <w:sz w:val="28"/>
          <w:szCs w:val="28"/>
        </w:rPr>
      </w:pPr>
      <w:r w:rsidRPr="009B4516">
        <w:rPr>
          <w:rFonts w:ascii="Times New Roman" w:hAnsi="Times New Roman"/>
          <w:sz w:val="28"/>
          <w:szCs w:val="28"/>
        </w:rPr>
        <w:t xml:space="preserve">Информация о технической инфраструктуре (автоматизированной системе) Банка России, а также о резервном способе взаимодействия участников информационного обмена с Банком России размещается </w:t>
      </w:r>
      <w:r>
        <w:rPr>
          <w:rFonts w:ascii="Times New Roman" w:hAnsi="Times New Roman"/>
          <w:sz w:val="28"/>
          <w:szCs w:val="28"/>
        </w:rPr>
        <w:br/>
      </w:r>
      <w:r w:rsidRPr="009B4516">
        <w:rPr>
          <w:rFonts w:ascii="Times New Roman" w:hAnsi="Times New Roman"/>
          <w:sz w:val="28"/>
          <w:szCs w:val="28"/>
        </w:rPr>
        <w:t xml:space="preserve">на официальном сайте Банка России в информационно-телекоммуникационной сети «Интернет» по адресу </w:t>
      </w:r>
      <w:hyperlink r:id="rId19" w:history="1">
        <w:r w:rsidRPr="00200601">
          <w:rPr>
            <w:rStyle w:val="afb"/>
            <w:rFonts w:ascii="Times New Roman" w:hAnsi="Times New Roman"/>
            <w:sz w:val="28"/>
            <w:szCs w:val="28"/>
          </w:rPr>
          <w:t>https://</w:t>
        </w:r>
        <w:r w:rsidRPr="00200601">
          <w:rPr>
            <w:rStyle w:val="afb"/>
            <w:rFonts w:ascii="Times New Roman" w:hAnsi="Times New Roman"/>
            <w:sz w:val="28"/>
            <w:szCs w:val="28"/>
            <w:lang w:val="en-US"/>
          </w:rPr>
          <w:t>www</w:t>
        </w:r>
        <w:r w:rsidRPr="00200601">
          <w:rPr>
            <w:rStyle w:val="afb"/>
            <w:rFonts w:ascii="Times New Roman" w:hAnsi="Times New Roman"/>
            <w:sz w:val="28"/>
            <w:szCs w:val="28"/>
          </w:rPr>
          <w:t>.cbr.ru/</w:t>
        </w:r>
        <w:proofErr w:type="spellStart"/>
        <w:r w:rsidRPr="00200601">
          <w:rPr>
            <w:rStyle w:val="afb"/>
            <w:rFonts w:ascii="Times New Roman" w:hAnsi="Times New Roman"/>
            <w:sz w:val="28"/>
            <w:szCs w:val="28"/>
          </w:rPr>
          <w:t>information_security</w:t>
        </w:r>
        <w:proofErr w:type="spellEnd"/>
        <w:r w:rsidRPr="00200601">
          <w:rPr>
            <w:rStyle w:val="afb"/>
            <w:rFonts w:ascii="Times New Roman" w:hAnsi="Times New Roman"/>
            <w:sz w:val="28"/>
            <w:szCs w:val="28"/>
          </w:rPr>
          <w:t>/</w:t>
        </w:r>
        <w:proofErr w:type="spellStart"/>
        <w:r w:rsidRPr="00200601">
          <w:rPr>
            <w:rStyle w:val="afb"/>
            <w:rFonts w:ascii="Times New Roman" w:hAnsi="Times New Roman"/>
            <w:sz w:val="28"/>
            <w:szCs w:val="28"/>
          </w:rPr>
          <w:t>fincert</w:t>
        </w:r>
        <w:proofErr w:type="spellEnd"/>
        <w:r w:rsidRPr="00200601">
          <w:rPr>
            <w:rStyle w:val="afb"/>
            <w:rFonts w:ascii="Times New Roman" w:hAnsi="Times New Roman"/>
            <w:sz w:val="28"/>
            <w:szCs w:val="28"/>
          </w:rPr>
          <w:t>/</w:t>
        </w:r>
      </w:hyperlink>
      <w:r w:rsidRPr="009B4516">
        <w:rPr>
          <w:rFonts w:ascii="Times New Roman" w:hAnsi="Times New Roman"/>
          <w:sz w:val="28"/>
          <w:szCs w:val="28"/>
        </w:rPr>
        <w:t>.</w:t>
      </w:r>
    </w:p>
    <w:p w14:paraId="04A11EEA" w14:textId="77777777" w:rsidR="00CD3444" w:rsidRDefault="00CD3444" w:rsidP="00ED2888">
      <w:pPr>
        <w:pStyle w:val="ConsPlusNormal"/>
        <w:numPr>
          <w:ilvl w:val="1"/>
          <w:numId w:val="10"/>
        </w:numPr>
        <w:spacing w:line="276"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 случае выявления инцидента Клиент </w:t>
      </w:r>
      <w:r w:rsidRPr="00FA62F9">
        <w:rPr>
          <w:rFonts w:ascii="Times New Roman" w:hAnsi="Times New Roman"/>
          <w:sz w:val="28"/>
          <w:szCs w:val="28"/>
        </w:rPr>
        <w:t>вправе</w:t>
      </w:r>
      <w:r w:rsidRPr="00A56A82">
        <w:rPr>
          <w:rFonts w:ascii="Times New Roman" w:hAnsi="Times New Roman"/>
          <w:sz w:val="28"/>
          <w:szCs w:val="28"/>
        </w:rPr>
        <w:t xml:space="preserve"> направить в Банк России обращение о </w:t>
      </w:r>
      <w:r w:rsidRPr="00291734">
        <w:rPr>
          <w:rFonts w:ascii="Times New Roman" w:hAnsi="Times New Roman"/>
          <w:sz w:val="28"/>
          <w:szCs w:val="28"/>
        </w:rPr>
        <w:t>приостановлении обмена</w:t>
      </w:r>
      <w:r w:rsidRPr="00A56A82">
        <w:rPr>
          <w:rFonts w:ascii="Times New Roman" w:hAnsi="Times New Roman"/>
          <w:sz w:val="28"/>
          <w:szCs w:val="28"/>
        </w:rPr>
        <w:t xml:space="preserve"> ЭС в порядке, указанном в приложении 3 к настоящим Условиям.</w:t>
      </w:r>
    </w:p>
    <w:p w14:paraId="342BB9C5" w14:textId="77777777" w:rsidR="00CD3444" w:rsidRPr="00794DF9" w:rsidRDefault="00CD3444" w:rsidP="00ED2888">
      <w:pPr>
        <w:pStyle w:val="ConsPlusNormal"/>
        <w:numPr>
          <w:ilvl w:val="1"/>
          <w:numId w:val="10"/>
        </w:numPr>
        <w:spacing w:line="276"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Выполнение требований к защите информации подтверждается документами Клиента, в том числе содержащими информацию о проведении контроля за выполнением указанных требований, а также </w:t>
      </w:r>
      <w:r>
        <w:rPr>
          <w:rFonts w:ascii="Times New Roman" w:hAnsi="Times New Roman"/>
          <w:sz w:val="28"/>
          <w:szCs w:val="28"/>
        </w:rPr>
        <w:t xml:space="preserve">о </w:t>
      </w:r>
      <w:r w:rsidRPr="00A56A82">
        <w:rPr>
          <w:rFonts w:ascii="Times New Roman" w:hAnsi="Times New Roman"/>
          <w:sz w:val="28"/>
          <w:szCs w:val="28"/>
        </w:rPr>
        <w:t>дат</w:t>
      </w:r>
      <w:r>
        <w:rPr>
          <w:rFonts w:ascii="Times New Roman" w:hAnsi="Times New Roman"/>
          <w:sz w:val="28"/>
          <w:szCs w:val="28"/>
        </w:rPr>
        <w:t>ах</w:t>
      </w:r>
      <w:r w:rsidRPr="00A56A82">
        <w:rPr>
          <w:rFonts w:ascii="Times New Roman" w:hAnsi="Times New Roman"/>
          <w:sz w:val="28"/>
          <w:szCs w:val="28"/>
        </w:rPr>
        <w:t xml:space="preserve"> проведения и результат</w:t>
      </w:r>
      <w:r>
        <w:rPr>
          <w:rFonts w:ascii="Times New Roman" w:hAnsi="Times New Roman"/>
          <w:sz w:val="28"/>
          <w:szCs w:val="28"/>
        </w:rPr>
        <w:t>ах</w:t>
      </w:r>
      <w:r w:rsidRPr="00A56A82">
        <w:rPr>
          <w:rFonts w:ascii="Times New Roman" w:hAnsi="Times New Roman"/>
          <w:sz w:val="28"/>
          <w:szCs w:val="28"/>
        </w:rPr>
        <w:t xml:space="preserve"> контроля. Документы Клиента подписываются руковод</w:t>
      </w:r>
      <w:r>
        <w:rPr>
          <w:rFonts w:ascii="Times New Roman" w:hAnsi="Times New Roman"/>
          <w:sz w:val="28"/>
          <w:szCs w:val="28"/>
        </w:rPr>
        <w:t>ителем</w:t>
      </w:r>
      <w:r w:rsidRPr="00A56A82">
        <w:rPr>
          <w:rFonts w:ascii="Times New Roman" w:hAnsi="Times New Roman"/>
          <w:sz w:val="28"/>
          <w:szCs w:val="28"/>
        </w:rPr>
        <w:t xml:space="preserve"> Клиента</w:t>
      </w:r>
      <w:r w:rsidRPr="00661AFB">
        <w:rPr>
          <w:rFonts w:ascii="Times New Roman" w:hAnsi="Times New Roman"/>
          <w:sz w:val="28"/>
          <w:szCs w:val="28"/>
        </w:rPr>
        <w:t xml:space="preserve"> либо уполномоченн</w:t>
      </w:r>
      <w:r>
        <w:rPr>
          <w:rFonts w:ascii="Times New Roman" w:hAnsi="Times New Roman"/>
          <w:sz w:val="28"/>
          <w:szCs w:val="28"/>
        </w:rPr>
        <w:t>ым</w:t>
      </w:r>
      <w:r w:rsidRPr="00661AFB">
        <w:rPr>
          <w:rFonts w:ascii="Times New Roman" w:hAnsi="Times New Roman"/>
          <w:sz w:val="28"/>
          <w:szCs w:val="28"/>
        </w:rPr>
        <w:t xml:space="preserve"> </w:t>
      </w:r>
      <w:r>
        <w:rPr>
          <w:rFonts w:ascii="Times New Roman" w:hAnsi="Times New Roman"/>
          <w:sz w:val="28"/>
          <w:szCs w:val="28"/>
        </w:rPr>
        <w:t xml:space="preserve">им </w:t>
      </w:r>
      <w:r w:rsidRPr="00661AFB">
        <w:rPr>
          <w:rFonts w:ascii="Times New Roman" w:hAnsi="Times New Roman"/>
          <w:sz w:val="28"/>
          <w:szCs w:val="28"/>
        </w:rPr>
        <w:t>лицом</w:t>
      </w:r>
      <w:r w:rsidRPr="00A56A82">
        <w:rPr>
          <w:rFonts w:ascii="Times New Roman" w:hAnsi="Times New Roman"/>
          <w:sz w:val="28"/>
          <w:szCs w:val="28"/>
        </w:rPr>
        <w:t xml:space="preserve"> и представляются по </w:t>
      </w:r>
      <w:r w:rsidRPr="00794DF9">
        <w:rPr>
          <w:rFonts w:ascii="Times New Roman" w:hAnsi="Times New Roman"/>
          <w:sz w:val="28"/>
          <w:szCs w:val="28"/>
        </w:rPr>
        <w:t>запросу Банка</w:t>
      </w:r>
      <w:r>
        <w:rPr>
          <w:rFonts w:ascii="Times New Roman" w:hAnsi="Times New Roman"/>
          <w:sz w:val="28"/>
          <w:szCs w:val="28"/>
        </w:rPr>
        <w:t xml:space="preserve"> России</w:t>
      </w:r>
      <w:r>
        <w:rPr>
          <w:rStyle w:val="af5"/>
          <w:rFonts w:ascii="Times New Roman" w:hAnsi="Times New Roman"/>
          <w:sz w:val="28"/>
          <w:szCs w:val="28"/>
        </w:rPr>
        <w:footnoteReference w:id="23"/>
      </w:r>
      <w:r w:rsidRPr="00794DF9">
        <w:rPr>
          <w:rFonts w:ascii="Times New Roman" w:hAnsi="Times New Roman"/>
          <w:sz w:val="28"/>
          <w:szCs w:val="28"/>
        </w:rPr>
        <w:t xml:space="preserve"> при проведении проверки выполнения требований к защите </w:t>
      </w:r>
      <w:r w:rsidRPr="00794DF9">
        <w:rPr>
          <w:rFonts w:ascii="Times New Roman" w:hAnsi="Times New Roman"/>
          <w:sz w:val="28"/>
          <w:szCs w:val="28"/>
        </w:rPr>
        <w:lastRenderedPageBreak/>
        <w:t xml:space="preserve">информации. </w:t>
      </w:r>
    </w:p>
    <w:p w14:paraId="0C828E57" w14:textId="77777777" w:rsidR="00CD3444" w:rsidRPr="00794DF9" w:rsidRDefault="00CD3444" w:rsidP="00ED2888">
      <w:pPr>
        <w:pStyle w:val="af0"/>
        <w:widowControl w:val="0"/>
        <w:tabs>
          <w:tab w:val="left" w:pos="1418"/>
        </w:tabs>
        <w:autoSpaceDE w:val="0"/>
        <w:autoSpaceDN w:val="0"/>
        <w:spacing w:line="276" w:lineRule="auto"/>
        <w:ind w:left="0" w:firstLine="709"/>
        <w:jc w:val="both"/>
        <w:rPr>
          <w:rFonts w:eastAsia="Times New Roman"/>
          <w:sz w:val="28"/>
          <w:szCs w:val="24"/>
        </w:rPr>
      </w:pPr>
      <w:r w:rsidRPr="00794DF9">
        <w:rPr>
          <w:rFonts w:eastAsia="Times New Roman"/>
          <w:sz w:val="28"/>
          <w:szCs w:val="24"/>
        </w:rPr>
        <w:t>Клиент предоставляет возможность Банку России проводить проверки выполнения требований к защите информации, указанных в акте готовности</w:t>
      </w:r>
      <w:r>
        <w:rPr>
          <w:rFonts w:eastAsia="Times New Roman"/>
          <w:sz w:val="28"/>
          <w:szCs w:val="24"/>
        </w:rPr>
        <w:t xml:space="preserve"> Клиента к обмену ЭС с Банком России</w:t>
      </w:r>
      <w:r w:rsidRPr="00794DF9">
        <w:rPr>
          <w:rFonts w:eastAsia="Times New Roman"/>
          <w:sz w:val="28"/>
          <w:szCs w:val="24"/>
        </w:rPr>
        <w:t>.</w:t>
      </w:r>
    </w:p>
    <w:p w14:paraId="079B55EF" w14:textId="77777777" w:rsidR="00CD3444" w:rsidRPr="00794DF9" w:rsidRDefault="00CD3444" w:rsidP="00ED2888">
      <w:pPr>
        <w:pStyle w:val="ConsPlusNormal"/>
        <w:spacing w:line="276" w:lineRule="auto"/>
        <w:ind w:firstLine="709"/>
        <w:jc w:val="both"/>
        <w:rPr>
          <w:rFonts w:ascii="Times New Roman" w:eastAsia="Times New Roman" w:hAnsi="Times New Roman"/>
          <w:sz w:val="28"/>
          <w:szCs w:val="24"/>
        </w:rPr>
      </w:pPr>
      <w:r w:rsidRPr="00794DF9">
        <w:rPr>
          <w:rFonts w:ascii="Times New Roman" w:eastAsia="Times New Roman" w:hAnsi="Times New Roman"/>
          <w:sz w:val="28"/>
          <w:szCs w:val="24"/>
        </w:rPr>
        <w:t>Клиент обязан устранять нарушения требований к защите информации, выявленные при проверке, в сроки, установленные в акте проверки Банка России</w:t>
      </w:r>
      <w:r w:rsidRPr="00147E1B">
        <w:rPr>
          <w:rFonts w:ascii="Times New Roman" w:hAnsi="Times New Roman" w:cs="Times New Roman"/>
          <w:sz w:val="28"/>
          <w:szCs w:val="28"/>
        </w:rPr>
        <w:t>.</w:t>
      </w:r>
    </w:p>
    <w:p w14:paraId="6D3C5962" w14:textId="77777777" w:rsidR="00CD3444" w:rsidRPr="00E712BD" w:rsidRDefault="00CD3444" w:rsidP="00ED2888">
      <w:pPr>
        <w:pStyle w:val="ConsPlusNormal"/>
        <w:spacing w:line="276" w:lineRule="auto"/>
        <w:ind w:firstLine="709"/>
        <w:jc w:val="both"/>
        <w:rPr>
          <w:rFonts w:ascii="Times New Roman" w:hAnsi="Times New Roman"/>
          <w:sz w:val="28"/>
        </w:rPr>
      </w:pPr>
      <w:r w:rsidRPr="00794DF9">
        <w:rPr>
          <w:rFonts w:ascii="Times New Roman" w:eastAsia="Times New Roman" w:hAnsi="Times New Roman"/>
          <w:sz w:val="28"/>
          <w:szCs w:val="24"/>
        </w:rPr>
        <w:t>Клиент обязан оформлять результаты</w:t>
      </w:r>
      <w:r w:rsidRPr="00A56A82">
        <w:rPr>
          <w:rFonts w:ascii="Times New Roman" w:eastAsia="Times New Roman" w:hAnsi="Times New Roman"/>
          <w:sz w:val="28"/>
          <w:szCs w:val="24"/>
        </w:rPr>
        <w:t xml:space="preserve"> устранения нарушений требований актом об устранении в письменном виде, направлять данный акт не позднее третьего рабочего дня после срока, установленного Банком России для устранения выявленных нарушений</w:t>
      </w:r>
      <w:r>
        <w:rPr>
          <w:rFonts w:ascii="Times New Roman" w:eastAsia="Times New Roman" w:hAnsi="Times New Roman"/>
          <w:sz w:val="28"/>
          <w:szCs w:val="24"/>
        </w:rPr>
        <w:t>,</w:t>
      </w:r>
      <w:r w:rsidRPr="0065319F">
        <w:rPr>
          <w:rFonts w:ascii="Times New Roman" w:eastAsia="Times New Roman" w:hAnsi="Times New Roman"/>
          <w:sz w:val="28"/>
          <w:szCs w:val="24"/>
        </w:rPr>
        <w:t xml:space="preserve"> одним из указанных н</w:t>
      </w:r>
      <w:r>
        <w:rPr>
          <w:rFonts w:ascii="Times New Roman" w:eastAsia="Times New Roman" w:hAnsi="Times New Roman"/>
          <w:sz w:val="28"/>
          <w:szCs w:val="24"/>
        </w:rPr>
        <w:t xml:space="preserve">иже способов, доступных Клиенту </w:t>
      </w:r>
      <w:r w:rsidRPr="00DD23BE">
        <w:rPr>
          <w:rFonts w:ascii="Times New Roman" w:eastAsia="Times New Roman" w:hAnsi="Times New Roman"/>
          <w:sz w:val="28"/>
          <w:szCs w:val="24"/>
        </w:rPr>
        <w:t>(в случае если способ направления не указан в акте проверки):</w:t>
      </w:r>
    </w:p>
    <w:p w14:paraId="3F3E0135" w14:textId="77777777" w:rsidR="00CD3444" w:rsidRDefault="00CD3444" w:rsidP="00ED2888">
      <w:pPr>
        <w:pStyle w:val="af0"/>
        <w:widowControl w:val="0"/>
        <w:tabs>
          <w:tab w:val="left" w:pos="1418"/>
        </w:tabs>
        <w:autoSpaceDE w:val="0"/>
        <w:autoSpaceDN w:val="0"/>
        <w:spacing w:line="276" w:lineRule="auto"/>
        <w:ind w:left="0" w:firstLine="709"/>
        <w:jc w:val="both"/>
        <w:rPr>
          <w:rFonts w:asciiTheme="majorBidi" w:eastAsia="Times New Roman" w:hAnsiTheme="majorBidi" w:cstheme="majorBidi"/>
          <w:sz w:val="28"/>
          <w:szCs w:val="28"/>
        </w:rPr>
      </w:pPr>
      <w:r w:rsidRPr="000074FC">
        <w:rPr>
          <w:rFonts w:eastAsia="Times New Roman"/>
          <w:sz w:val="28"/>
          <w:szCs w:val="24"/>
        </w:rPr>
        <w:t>с использованием личного кабинета</w:t>
      </w:r>
      <w:r>
        <w:rPr>
          <w:rFonts w:eastAsia="Times New Roman"/>
          <w:sz w:val="28"/>
          <w:szCs w:val="24"/>
        </w:rPr>
        <w:t>;</w:t>
      </w:r>
      <w:r w:rsidRPr="00A56A82">
        <w:rPr>
          <w:rFonts w:asciiTheme="majorBidi" w:eastAsia="Times New Roman" w:hAnsiTheme="majorBidi" w:cstheme="majorBidi"/>
          <w:sz w:val="28"/>
          <w:szCs w:val="28"/>
        </w:rPr>
        <w:t xml:space="preserve"> </w:t>
      </w:r>
    </w:p>
    <w:p w14:paraId="48C12ACA" w14:textId="77777777" w:rsidR="00CD3444" w:rsidRDefault="00CD3444" w:rsidP="00ED2888">
      <w:pPr>
        <w:pStyle w:val="af0"/>
        <w:widowControl w:val="0"/>
        <w:tabs>
          <w:tab w:val="left" w:pos="1418"/>
        </w:tabs>
        <w:autoSpaceDE w:val="0"/>
        <w:autoSpaceDN w:val="0"/>
        <w:spacing w:line="276" w:lineRule="auto"/>
        <w:ind w:left="0" w:firstLine="709"/>
        <w:jc w:val="both"/>
        <w:rPr>
          <w:rFonts w:eastAsia="Times New Roman"/>
          <w:sz w:val="28"/>
          <w:szCs w:val="24"/>
        </w:rPr>
      </w:pPr>
      <w:r w:rsidRPr="000074FC">
        <w:rPr>
          <w:rFonts w:eastAsia="Times New Roman"/>
          <w:sz w:val="28"/>
          <w:szCs w:val="24"/>
        </w:rPr>
        <w:t>через МЭДО</w:t>
      </w:r>
      <w:r>
        <w:rPr>
          <w:rFonts w:eastAsia="Times New Roman"/>
          <w:sz w:val="28"/>
          <w:szCs w:val="24"/>
        </w:rPr>
        <w:t>;</w:t>
      </w:r>
    </w:p>
    <w:p w14:paraId="35936DBC" w14:textId="77777777" w:rsidR="00CD3444" w:rsidRDefault="00CD3444" w:rsidP="00ED2888">
      <w:pPr>
        <w:pStyle w:val="af0"/>
        <w:widowControl w:val="0"/>
        <w:tabs>
          <w:tab w:val="left" w:pos="1418"/>
        </w:tabs>
        <w:autoSpaceDE w:val="0"/>
        <w:autoSpaceDN w:val="0"/>
        <w:spacing w:line="276" w:lineRule="auto"/>
        <w:ind w:left="0" w:firstLine="709"/>
        <w:jc w:val="both"/>
        <w:rPr>
          <w:rFonts w:asciiTheme="majorBidi" w:eastAsia="Times New Roman" w:hAnsiTheme="majorBidi" w:cstheme="majorBidi"/>
          <w:sz w:val="28"/>
          <w:szCs w:val="28"/>
        </w:rPr>
      </w:pPr>
      <w:r w:rsidRPr="00147E1B">
        <w:rPr>
          <w:sz w:val="28"/>
          <w:szCs w:val="28"/>
        </w:rPr>
        <w:t xml:space="preserve">письмом на бумажном носителе, подписанным руководителем Клиента </w:t>
      </w:r>
      <w:r>
        <w:rPr>
          <w:sz w:val="28"/>
          <w:szCs w:val="28"/>
        </w:rPr>
        <w:t>либо уполномоченным лицом</w:t>
      </w:r>
      <w:r w:rsidRPr="00147E1B">
        <w:rPr>
          <w:sz w:val="28"/>
          <w:szCs w:val="28"/>
        </w:rPr>
        <w:t xml:space="preserve"> (при отсутствии возможности направления способами, указанными выше)</w:t>
      </w:r>
      <w:r w:rsidRPr="00A56A82">
        <w:rPr>
          <w:rFonts w:eastAsia="Times New Roman"/>
          <w:sz w:val="28"/>
          <w:szCs w:val="24"/>
        </w:rPr>
        <w:t>.</w:t>
      </w:r>
      <w:r w:rsidRPr="00A56A82">
        <w:rPr>
          <w:rFonts w:asciiTheme="majorBidi" w:eastAsia="Times New Roman" w:hAnsiTheme="majorBidi" w:cstheme="majorBidi"/>
          <w:sz w:val="28"/>
          <w:szCs w:val="28"/>
        </w:rPr>
        <w:t xml:space="preserve"> </w:t>
      </w:r>
    </w:p>
    <w:p w14:paraId="73E5A3C7" w14:textId="77777777" w:rsidR="00CD3444" w:rsidRPr="008476B9" w:rsidRDefault="00CD3444" w:rsidP="00ED2888">
      <w:pPr>
        <w:pStyle w:val="ConsPlusNormal"/>
        <w:spacing w:line="276" w:lineRule="auto"/>
        <w:ind w:firstLine="709"/>
        <w:jc w:val="both"/>
        <w:rPr>
          <w:rFonts w:ascii="Times New Roman" w:hAnsi="Times New Roman"/>
          <w:sz w:val="28"/>
        </w:rPr>
      </w:pPr>
      <w:r w:rsidRPr="00D24B2D">
        <w:rPr>
          <w:rFonts w:ascii="Times New Roman" w:eastAsia="Times New Roman" w:hAnsi="Times New Roman"/>
          <w:sz w:val="28"/>
          <w:szCs w:val="24"/>
        </w:rPr>
        <w:t xml:space="preserve">До начала обмена ЭС Клиент представляет </w:t>
      </w:r>
      <w:r>
        <w:rPr>
          <w:rFonts w:ascii="Times New Roman" w:eastAsia="Times New Roman" w:hAnsi="Times New Roman"/>
          <w:sz w:val="28"/>
          <w:szCs w:val="24"/>
        </w:rPr>
        <w:t xml:space="preserve">в </w:t>
      </w:r>
      <w:r w:rsidRPr="00ED5547">
        <w:rPr>
          <w:rFonts w:ascii="TimesNewRomanPSMT" w:hAnsi="TimesNewRomanPSMT" w:cs="TimesNewRomanPSMT"/>
          <w:sz w:val="28"/>
          <w:szCs w:val="28"/>
        </w:rPr>
        <w:t>подразделение Банка</w:t>
      </w:r>
      <w:r w:rsidRPr="008476B9">
        <w:rPr>
          <w:rFonts w:ascii="TimesNewRomanPSMT" w:hAnsi="TimesNewRomanPSMT"/>
          <w:sz w:val="28"/>
        </w:rPr>
        <w:t xml:space="preserve"> </w:t>
      </w:r>
      <w:r>
        <w:rPr>
          <w:rFonts w:ascii="Times New Roman" w:eastAsia="Times New Roman" w:hAnsi="Times New Roman"/>
          <w:sz w:val="28"/>
          <w:szCs w:val="24"/>
        </w:rPr>
        <w:t>России</w:t>
      </w:r>
      <w:r w:rsidRPr="00ED5547">
        <w:rPr>
          <w:rFonts w:ascii="TimesNewRomanPSMT" w:hAnsi="TimesNewRomanPSMT" w:cs="TimesNewRomanPSMT"/>
          <w:sz w:val="28"/>
          <w:szCs w:val="28"/>
        </w:rPr>
        <w:t xml:space="preserve">, обслуживающее счет </w:t>
      </w:r>
      <w:r>
        <w:rPr>
          <w:rFonts w:ascii="TimesNewRomanPSMT" w:hAnsi="TimesNewRomanPSMT" w:cs="TimesNewRomanPSMT"/>
          <w:sz w:val="28"/>
          <w:szCs w:val="28"/>
        </w:rPr>
        <w:t>Клиента,</w:t>
      </w:r>
      <w:r>
        <w:rPr>
          <w:rFonts w:ascii="Times New Roman" w:eastAsia="Times New Roman" w:hAnsi="Times New Roman"/>
          <w:sz w:val="28"/>
          <w:szCs w:val="24"/>
        </w:rPr>
        <w:t xml:space="preserve"> </w:t>
      </w:r>
      <w:r w:rsidRPr="00D24B2D">
        <w:rPr>
          <w:rFonts w:ascii="Times New Roman" w:eastAsia="Times New Roman" w:hAnsi="Times New Roman"/>
          <w:sz w:val="28"/>
          <w:szCs w:val="24"/>
        </w:rPr>
        <w:t>акт</w:t>
      </w:r>
      <w:r>
        <w:rPr>
          <w:rFonts w:ascii="Times New Roman" w:eastAsia="Times New Roman" w:hAnsi="Times New Roman"/>
          <w:sz w:val="28"/>
          <w:szCs w:val="24"/>
        </w:rPr>
        <w:t xml:space="preserve"> </w:t>
      </w:r>
      <w:r w:rsidRPr="00D24B2D">
        <w:rPr>
          <w:rFonts w:ascii="Times New Roman" w:eastAsia="Times New Roman" w:hAnsi="Times New Roman"/>
          <w:sz w:val="28"/>
          <w:szCs w:val="24"/>
        </w:rPr>
        <w:t xml:space="preserve">о готовности </w:t>
      </w:r>
      <w:r>
        <w:rPr>
          <w:rFonts w:ascii="Times New Roman" w:eastAsia="Times New Roman" w:hAnsi="Times New Roman"/>
          <w:sz w:val="28"/>
          <w:szCs w:val="24"/>
        </w:rPr>
        <w:t xml:space="preserve">Клиента </w:t>
      </w:r>
      <w:r w:rsidRPr="00D24B2D">
        <w:rPr>
          <w:rFonts w:ascii="Times New Roman" w:eastAsia="Times New Roman" w:hAnsi="Times New Roman"/>
          <w:sz w:val="28"/>
          <w:szCs w:val="24"/>
        </w:rPr>
        <w:t>к обмену ЭС с Банком России, форма которого приведена в приложении 1 к настоящим Условиям</w:t>
      </w:r>
      <w:r>
        <w:rPr>
          <w:rFonts w:ascii="Times New Roman" w:eastAsia="Times New Roman" w:hAnsi="Times New Roman"/>
          <w:sz w:val="28"/>
          <w:szCs w:val="24"/>
        </w:rPr>
        <w:t>,</w:t>
      </w:r>
      <w:r w:rsidRPr="0065319F">
        <w:rPr>
          <w:rFonts w:ascii="Times New Roman" w:eastAsia="Times New Roman" w:hAnsi="Times New Roman"/>
          <w:sz w:val="28"/>
          <w:szCs w:val="24"/>
        </w:rPr>
        <w:t xml:space="preserve"> одним из указанных н</w:t>
      </w:r>
      <w:r>
        <w:rPr>
          <w:rFonts w:ascii="Times New Roman" w:eastAsia="Times New Roman" w:hAnsi="Times New Roman"/>
          <w:sz w:val="28"/>
          <w:szCs w:val="24"/>
        </w:rPr>
        <w:t>иже способов, доступных Клиенту</w:t>
      </w:r>
      <w:r w:rsidRPr="00147E1B">
        <w:rPr>
          <w:rFonts w:ascii="Times New Roman" w:eastAsia="Times New Roman" w:hAnsi="Times New Roman"/>
          <w:sz w:val="28"/>
          <w:szCs w:val="24"/>
        </w:rPr>
        <w:t>:</w:t>
      </w:r>
    </w:p>
    <w:p w14:paraId="4BC90B5E" w14:textId="77777777" w:rsidR="00CD3444" w:rsidRDefault="00CD3444" w:rsidP="00ED2888">
      <w:pPr>
        <w:pStyle w:val="af0"/>
        <w:widowControl w:val="0"/>
        <w:tabs>
          <w:tab w:val="left" w:pos="1418"/>
        </w:tabs>
        <w:autoSpaceDE w:val="0"/>
        <w:autoSpaceDN w:val="0"/>
        <w:spacing w:line="276" w:lineRule="auto"/>
        <w:ind w:left="0" w:firstLine="709"/>
        <w:jc w:val="both"/>
        <w:rPr>
          <w:rFonts w:asciiTheme="majorBidi" w:eastAsia="Times New Roman" w:hAnsiTheme="majorBidi" w:cstheme="majorBidi"/>
          <w:sz w:val="28"/>
          <w:szCs w:val="28"/>
        </w:rPr>
      </w:pPr>
      <w:r w:rsidRPr="000074FC">
        <w:rPr>
          <w:rFonts w:eastAsia="Times New Roman"/>
          <w:sz w:val="28"/>
          <w:szCs w:val="24"/>
        </w:rPr>
        <w:t>с использованием личного кабинета</w:t>
      </w:r>
      <w:r>
        <w:rPr>
          <w:rFonts w:eastAsia="Times New Roman"/>
          <w:sz w:val="28"/>
          <w:szCs w:val="24"/>
        </w:rPr>
        <w:t>;</w:t>
      </w:r>
      <w:r>
        <w:rPr>
          <w:rFonts w:asciiTheme="majorBidi" w:eastAsia="Times New Roman" w:hAnsiTheme="majorBidi" w:cstheme="majorBidi"/>
          <w:sz w:val="28"/>
          <w:szCs w:val="28"/>
        </w:rPr>
        <w:t xml:space="preserve"> </w:t>
      </w:r>
    </w:p>
    <w:p w14:paraId="7AC5FB92" w14:textId="77777777" w:rsidR="00CD3444" w:rsidRDefault="00CD3444" w:rsidP="00ED2888">
      <w:pPr>
        <w:pStyle w:val="af0"/>
        <w:widowControl w:val="0"/>
        <w:tabs>
          <w:tab w:val="left" w:pos="1418"/>
        </w:tabs>
        <w:autoSpaceDE w:val="0"/>
        <w:autoSpaceDN w:val="0"/>
        <w:spacing w:line="276" w:lineRule="auto"/>
        <w:ind w:left="0" w:firstLine="709"/>
        <w:jc w:val="both"/>
        <w:rPr>
          <w:rFonts w:eastAsia="Times New Roman"/>
          <w:sz w:val="28"/>
          <w:szCs w:val="24"/>
        </w:rPr>
      </w:pPr>
      <w:r w:rsidRPr="000074FC">
        <w:rPr>
          <w:rFonts w:eastAsia="Times New Roman"/>
          <w:sz w:val="28"/>
          <w:szCs w:val="24"/>
        </w:rPr>
        <w:t xml:space="preserve">через </w:t>
      </w:r>
      <w:r>
        <w:rPr>
          <w:rFonts w:eastAsia="Times New Roman"/>
          <w:sz w:val="28"/>
          <w:szCs w:val="24"/>
        </w:rPr>
        <w:t>МЭДО;</w:t>
      </w:r>
    </w:p>
    <w:p w14:paraId="18511BDC" w14:textId="77777777" w:rsidR="00CD3444" w:rsidRPr="008476B9" w:rsidRDefault="00CD3444" w:rsidP="00ED2888">
      <w:pPr>
        <w:pStyle w:val="af0"/>
        <w:widowControl w:val="0"/>
        <w:tabs>
          <w:tab w:val="left" w:pos="1418"/>
        </w:tabs>
        <w:autoSpaceDE w:val="0"/>
        <w:autoSpaceDN w:val="0"/>
        <w:spacing w:line="276" w:lineRule="auto"/>
        <w:ind w:left="0" w:firstLine="709"/>
        <w:jc w:val="both"/>
        <w:rPr>
          <w:rFonts w:eastAsia="Times New Roman"/>
          <w:sz w:val="28"/>
          <w:szCs w:val="28"/>
        </w:rPr>
      </w:pPr>
      <w:r w:rsidRPr="008476B9">
        <w:rPr>
          <w:sz w:val="28"/>
          <w:szCs w:val="28"/>
        </w:rPr>
        <w:t>письмом на бумажном носителе, подписанным руководителем Клиента (иным лицом, имеющим право действовать от имени Клиента) (при отсутствии возможности направления способами, указанными выше).</w:t>
      </w:r>
    </w:p>
    <w:p w14:paraId="7AA6784C" w14:textId="77777777" w:rsidR="00CD3444" w:rsidRPr="00147E1B" w:rsidRDefault="00CD3444" w:rsidP="00ED2888">
      <w:pPr>
        <w:pStyle w:val="ConsPlusNormal"/>
        <w:spacing w:line="276" w:lineRule="auto"/>
        <w:ind w:firstLine="709"/>
        <w:jc w:val="both"/>
        <w:rPr>
          <w:rFonts w:ascii="Times New Roman" w:eastAsia="Times New Roman" w:hAnsi="Times New Roman"/>
          <w:sz w:val="28"/>
          <w:szCs w:val="24"/>
        </w:rPr>
      </w:pPr>
      <w:r w:rsidRPr="00D24B2D">
        <w:rPr>
          <w:rFonts w:ascii="Times New Roman" w:eastAsia="Times New Roman" w:hAnsi="Times New Roman"/>
          <w:sz w:val="28"/>
          <w:szCs w:val="24"/>
        </w:rPr>
        <w:t>В случае внесения каких-либо изменений, в том числе в состав ответственных лиц, указанных в приложениях к акту о готовности</w:t>
      </w:r>
      <w:r>
        <w:rPr>
          <w:rFonts w:ascii="Times New Roman" w:eastAsia="Times New Roman" w:hAnsi="Times New Roman"/>
          <w:sz w:val="28"/>
          <w:szCs w:val="24"/>
        </w:rPr>
        <w:t xml:space="preserve"> Клиента к обмену ЭС с Банком России</w:t>
      </w:r>
      <w:r w:rsidRPr="00D24B2D">
        <w:rPr>
          <w:rFonts w:ascii="Times New Roman" w:eastAsia="Times New Roman" w:hAnsi="Times New Roman"/>
          <w:sz w:val="28"/>
          <w:szCs w:val="24"/>
        </w:rPr>
        <w:t xml:space="preserve">, </w:t>
      </w:r>
      <w:r w:rsidRPr="00D24B2D">
        <w:rPr>
          <w:rFonts w:ascii="Times New Roman" w:hAnsi="Times New Roman"/>
          <w:sz w:val="28"/>
          <w:szCs w:val="28"/>
        </w:rPr>
        <w:t xml:space="preserve">Клиент обязан представить в </w:t>
      </w:r>
      <w:r w:rsidRPr="00ED5547">
        <w:rPr>
          <w:rFonts w:ascii="TimesNewRomanPSMT" w:hAnsi="TimesNewRomanPSMT" w:cs="TimesNewRomanPSMT"/>
          <w:sz w:val="28"/>
          <w:szCs w:val="28"/>
        </w:rPr>
        <w:t>подразделение Банка</w:t>
      </w:r>
      <w:r w:rsidRPr="00D24B2D">
        <w:rPr>
          <w:rFonts w:ascii="Times New Roman" w:hAnsi="Times New Roman"/>
          <w:sz w:val="28"/>
          <w:szCs w:val="28"/>
        </w:rPr>
        <w:t xml:space="preserve"> России</w:t>
      </w:r>
      <w:r w:rsidRPr="00ED5547">
        <w:rPr>
          <w:rFonts w:ascii="TimesNewRomanPSMT" w:hAnsi="TimesNewRomanPSMT" w:cs="TimesNewRomanPSMT"/>
          <w:sz w:val="28"/>
          <w:szCs w:val="28"/>
        </w:rPr>
        <w:t xml:space="preserve">, обслуживающее счет </w:t>
      </w:r>
      <w:r>
        <w:rPr>
          <w:rFonts w:ascii="TimesNewRomanPSMT" w:hAnsi="TimesNewRomanPSMT" w:cs="TimesNewRomanPSMT"/>
          <w:sz w:val="28"/>
          <w:szCs w:val="28"/>
        </w:rPr>
        <w:t>Клиента,</w:t>
      </w:r>
      <w:r w:rsidRPr="00D24B2D">
        <w:rPr>
          <w:rFonts w:ascii="Times New Roman" w:hAnsi="Times New Roman"/>
          <w:sz w:val="28"/>
          <w:szCs w:val="28"/>
        </w:rPr>
        <w:t xml:space="preserve"> актуальную информацию не позднее следующего рабочего дня после внесения изменений</w:t>
      </w:r>
      <w:r>
        <w:rPr>
          <w:rFonts w:ascii="Times New Roman" w:hAnsi="Times New Roman" w:cs="Times New Roman"/>
          <w:sz w:val="28"/>
          <w:szCs w:val="28"/>
        </w:rPr>
        <w:t xml:space="preserve"> </w:t>
      </w:r>
      <w:r w:rsidRPr="0065319F">
        <w:rPr>
          <w:rFonts w:ascii="Times New Roman" w:eastAsia="Times New Roman" w:hAnsi="Times New Roman"/>
          <w:sz w:val="28"/>
          <w:szCs w:val="24"/>
        </w:rPr>
        <w:t>одним из указанных н</w:t>
      </w:r>
      <w:r>
        <w:rPr>
          <w:rFonts w:ascii="Times New Roman" w:eastAsia="Times New Roman" w:hAnsi="Times New Roman"/>
          <w:sz w:val="28"/>
          <w:szCs w:val="24"/>
        </w:rPr>
        <w:t>иже способов, доступных Клиенту</w:t>
      </w:r>
      <w:r w:rsidRPr="00147E1B">
        <w:rPr>
          <w:rFonts w:ascii="Times New Roman" w:eastAsia="Times New Roman" w:hAnsi="Times New Roman"/>
          <w:sz w:val="28"/>
          <w:szCs w:val="24"/>
        </w:rPr>
        <w:t>:</w:t>
      </w:r>
    </w:p>
    <w:p w14:paraId="5F61F059" w14:textId="77777777" w:rsidR="00CD3444" w:rsidRPr="00147E1B" w:rsidRDefault="00CD3444" w:rsidP="00ED2888">
      <w:pPr>
        <w:pStyle w:val="af0"/>
        <w:widowControl w:val="0"/>
        <w:tabs>
          <w:tab w:val="left" w:pos="1418"/>
        </w:tabs>
        <w:autoSpaceDE w:val="0"/>
        <w:autoSpaceDN w:val="0"/>
        <w:spacing w:line="276" w:lineRule="auto"/>
        <w:ind w:left="0" w:firstLine="709"/>
        <w:jc w:val="both"/>
        <w:rPr>
          <w:rFonts w:asciiTheme="majorBidi" w:eastAsia="Times New Roman" w:hAnsiTheme="majorBidi" w:cstheme="majorBidi"/>
          <w:sz w:val="28"/>
          <w:szCs w:val="28"/>
        </w:rPr>
      </w:pPr>
      <w:r w:rsidRPr="00147E1B">
        <w:rPr>
          <w:rFonts w:eastAsia="Times New Roman"/>
          <w:sz w:val="28"/>
          <w:szCs w:val="24"/>
        </w:rPr>
        <w:t>с использованием личного кабинета;</w:t>
      </w:r>
      <w:r w:rsidRPr="00147E1B">
        <w:rPr>
          <w:rFonts w:asciiTheme="majorBidi" w:eastAsia="Times New Roman" w:hAnsiTheme="majorBidi" w:cstheme="majorBidi"/>
          <w:sz w:val="28"/>
          <w:szCs w:val="28"/>
        </w:rPr>
        <w:t xml:space="preserve"> </w:t>
      </w:r>
    </w:p>
    <w:p w14:paraId="4B4E602C" w14:textId="77777777" w:rsidR="00CD3444" w:rsidRDefault="00CD3444" w:rsidP="00ED2888">
      <w:pPr>
        <w:pStyle w:val="af0"/>
        <w:widowControl w:val="0"/>
        <w:tabs>
          <w:tab w:val="left" w:pos="1418"/>
        </w:tabs>
        <w:autoSpaceDE w:val="0"/>
        <w:autoSpaceDN w:val="0"/>
        <w:spacing w:line="276" w:lineRule="auto"/>
        <w:ind w:left="0" w:firstLine="709"/>
        <w:jc w:val="both"/>
        <w:rPr>
          <w:rFonts w:eastAsia="Times New Roman"/>
          <w:sz w:val="28"/>
          <w:szCs w:val="24"/>
        </w:rPr>
      </w:pPr>
      <w:r w:rsidRPr="00147E1B">
        <w:rPr>
          <w:rFonts w:eastAsia="Times New Roman"/>
          <w:sz w:val="28"/>
          <w:szCs w:val="24"/>
        </w:rPr>
        <w:t>через МЭДО;</w:t>
      </w:r>
    </w:p>
    <w:p w14:paraId="18CC49A9" w14:textId="77777777" w:rsidR="00CD3444" w:rsidRDefault="00CD3444" w:rsidP="00ED2888">
      <w:pPr>
        <w:pStyle w:val="af0"/>
        <w:widowControl w:val="0"/>
        <w:tabs>
          <w:tab w:val="left" w:pos="1418"/>
        </w:tabs>
        <w:autoSpaceDE w:val="0"/>
        <w:autoSpaceDN w:val="0"/>
        <w:spacing w:line="276" w:lineRule="auto"/>
        <w:ind w:left="0" w:firstLine="709"/>
        <w:jc w:val="both"/>
      </w:pPr>
      <w:r w:rsidRPr="00147E1B">
        <w:rPr>
          <w:rFonts w:eastAsia="Times New Roman"/>
          <w:sz w:val="28"/>
          <w:szCs w:val="24"/>
        </w:rPr>
        <w:t>письмом на бумажном носителе, подписанным руководителем Клиента (иным лицом, имеющим право действовать от имени Клиента) (при отсутствии возможности направления способами, указанными выше).</w:t>
      </w:r>
    </w:p>
    <w:p w14:paraId="5E1B7C75" w14:textId="77777777" w:rsidR="00CD3444" w:rsidRDefault="00CD3444" w:rsidP="00CD3444">
      <w:pPr>
        <w:rPr>
          <w:rFonts w:eastAsiaTheme="minorEastAsia"/>
          <w:sz w:val="24"/>
          <w:szCs w:val="24"/>
        </w:rPr>
      </w:pPr>
      <w:bookmarkStart w:id="58" w:name="Par5"/>
      <w:bookmarkStart w:id="59" w:name="Par9"/>
      <w:bookmarkStart w:id="60" w:name="_GoBack"/>
      <w:bookmarkEnd w:id="58"/>
      <w:bookmarkEnd w:id="59"/>
      <w:bookmarkEnd w:id="60"/>
      <w:r>
        <w:rPr>
          <w:sz w:val="24"/>
          <w:szCs w:val="24"/>
        </w:rPr>
        <w:br w:type="page"/>
      </w:r>
    </w:p>
    <w:p w14:paraId="5F82869E" w14:textId="77777777" w:rsidR="00CD3444" w:rsidRPr="00955830" w:rsidRDefault="00CD3444" w:rsidP="00CD3444">
      <w:pPr>
        <w:pStyle w:val="ConsPlusNormal"/>
        <w:spacing w:line="276" w:lineRule="auto"/>
        <w:ind w:left="5670"/>
        <w:outlineLvl w:val="0"/>
        <w:rPr>
          <w:rFonts w:ascii="Times New Roman" w:hAnsi="Times New Roman" w:cs="Times New Roman"/>
          <w:sz w:val="28"/>
          <w:szCs w:val="28"/>
        </w:rPr>
      </w:pPr>
      <w:r w:rsidRPr="00955830">
        <w:rPr>
          <w:rFonts w:ascii="Times New Roman" w:hAnsi="Times New Roman" w:cs="Times New Roman"/>
          <w:sz w:val="28"/>
          <w:szCs w:val="28"/>
        </w:rPr>
        <w:lastRenderedPageBreak/>
        <w:t>Приложение 1</w:t>
      </w:r>
    </w:p>
    <w:p w14:paraId="2D734DBE" w14:textId="77777777" w:rsidR="00CD3444" w:rsidRPr="00955830" w:rsidRDefault="00CD3444" w:rsidP="00CD3444">
      <w:pPr>
        <w:pStyle w:val="ConsPlusNormal"/>
        <w:spacing w:line="276" w:lineRule="auto"/>
        <w:ind w:left="5670"/>
        <w:rPr>
          <w:rFonts w:ascii="Times New Roman" w:hAnsi="Times New Roman" w:cs="Times New Roman"/>
          <w:sz w:val="28"/>
          <w:szCs w:val="28"/>
        </w:rPr>
      </w:pPr>
      <w:r w:rsidRPr="00955830">
        <w:rPr>
          <w:rFonts w:ascii="Times New Roman" w:hAnsi="Times New Roman" w:cs="Times New Roman"/>
          <w:sz w:val="28"/>
          <w:szCs w:val="28"/>
        </w:rPr>
        <w:t xml:space="preserve">к Условиям по защите информации при обмене электронными </w:t>
      </w:r>
      <w:r w:rsidRPr="00955830">
        <w:rPr>
          <w:rFonts w:ascii="Times New Roman" w:hAnsi="Times New Roman" w:cs="Times New Roman"/>
          <w:bCs/>
          <w:sz w:val="28"/>
          <w:szCs w:val="28"/>
        </w:rPr>
        <w:t>сообщениями при переводе денежных средств в рамках платежной</w:t>
      </w:r>
    </w:p>
    <w:p w14:paraId="3B7A2C8B" w14:textId="77777777" w:rsidR="00CD3444" w:rsidRPr="00955830" w:rsidRDefault="00CD3444" w:rsidP="00CD3444">
      <w:pPr>
        <w:ind w:left="5670"/>
        <w:rPr>
          <w:szCs w:val="28"/>
        </w:rPr>
      </w:pPr>
      <w:r w:rsidRPr="00955830">
        <w:rPr>
          <w:bCs/>
          <w:szCs w:val="28"/>
        </w:rPr>
        <w:t>системы Банка России</w:t>
      </w:r>
    </w:p>
    <w:p w14:paraId="590BA504" w14:textId="77777777" w:rsidR="00CD3444" w:rsidRPr="009C498C" w:rsidRDefault="00CD3444" w:rsidP="00CD3444">
      <w:pPr>
        <w:ind w:left="5670"/>
        <w:rPr>
          <w:sz w:val="24"/>
          <w:szCs w:val="24"/>
        </w:rPr>
      </w:pPr>
    </w:p>
    <w:p w14:paraId="2EC66019" w14:textId="77777777" w:rsidR="00CD3444" w:rsidRPr="009C498C" w:rsidRDefault="00CD3444" w:rsidP="00CD3444">
      <w:pPr>
        <w:ind w:left="4820"/>
        <w:jc w:val="center"/>
        <w:rPr>
          <w:szCs w:val="28"/>
        </w:rPr>
      </w:pPr>
      <w:r w:rsidRPr="009C498C">
        <w:rPr>
          <w:szCs w:val="28"/>
        </w:rPr>
        <w:t>УТВЕРЖДАЮ</w:t>
      </w:r>
    </w:p>
    <w:p w14:paraId="0B616A2A" w14:textId="77777777" w:rsidR="00CD3444" w:rsidRPr="009C498C" w:rsidRDefault="00CD3444" w:rsidP="00CD3444">
      <w:pPr>
        <w:ind w:left="4820"/>
        <w:jc w:val="center"/>
        <w:rPr>
          <w:szCs w:val="28"/>
        </w:rPr>
      </w:pPr>
      <w:r w:rsidRPr="009C498C">
        <w:rPr>
          <w:szCs w:val="28"/>
        </w:rPr>
        <w:t>_____________________________</w:t>
      </w:r>
    </w:p>
    <w:p w14:paraId="333280E2" w14:textId="77777777" w:rsidR="00CD3444" w:rsidRPr="009C498C" w:rsidRDefault="00CD3444" w:rsidP="00CD3444">
      <w:pPr>
        <w:ind w:left="4820"/>
        <w:jc w:val="center"/>
      </w:pPr>
      <w:r w:rsidRPr="009C498C">
        <w:t>(личная подпись, Ф.И.О. руководителя (лица, его замещающего или должностного лица, заключившего Договор от имени Клиента</w:t>
      </w:r>
      <w:r>
        <w:t xml:space="preserve">, или лица, уполномоченного доверенностью) </w:t>
      </w:r>
    </w:p>
    <w:p w14:paraId="33873DB6" w14:textId="77777777" w:rsidR="00CD3444" w:rsidRPr="009C498C" w:rsidRDefault="00CD3444" w:rsidP="00CD3444">
      <w:pPr>
        <w:ind w:left="4820"/>
        <w:jc w:val="center"/>
        <w:rPr>
          <w:szCs w:val="28"/>
        </w:rPr>
      </w:pPr>
      <w:r w:rsidRPr="009C498C">
        <w:rPr>
          <w:szCs w:val="28"/>
        </w:rPr>
        <w:t>_____________________________</w:t>
      </w:r>
    </w:p>
    <w:p w14:paraId="66574043" w14:textId="77777777" w:rsidR="00CD3444" w:rsidRPr="009C498C" w:rsidRDefault="00CD3444" w:rsidP="00CD3444">
      <w:pPr>
        <w:ind w:left="4820"/>
        <w:jc w:val="center"/>
      </w:pPr>
      <w:r w:rsidRPr="009C498C">
        <w:t>(наименование Клиента)</w:t>
      </w:r>
    </w:p>
    <w:p w14:paraId="3C493FAE" w14:textId="77777777" w:rsidR="00CD3444" w:rsidRPr="009C498C" w:rsidRDefault="00CD3444" w:rsidP="00CD3444">
      <w:pPr>
        <w:ind w:left="4820"/>
        <w:jc w:val="center"/>
        <w:rPr>
          <w:sz w:val="24"/>
          <w:szCs w:val="24"/>
        </w:rPr>
      </w:pPr>
      <w:r w:rsidRPr="009C498C">
        <w:rPr>
          <w:szCs w:val="28"/>
        </w:rPr>
        <w:t>«___» __________________ г.</w:t>
      </w:r>
    </w:p>
    <w:p w14:paraId="611CBAEB" w14:textId="77777777" w:rsidR="00CD3444" w:rsidRPr="009C498C" w:rsidRDefault="00CD3444" w:rsidP="00CD3444">
      <w:pPr>
        <w:jc w:val="both"/>
        <w:rPr>
          <w:sz w:val="24"/>
          <w:szCs w:val="24"/>
        </w:rPr>
      </w:pPr>
    </w:p>
    <w:p w14:paraId="263BB8DE" w14:textId="77777777" w:rsidR="00CD3444" w:rsidRPr="009C498C" w:rsidRDefault="00CD3444" w:rsidP="00CD3444">
      <w:pPr>
        <w:jc w:val="both"/>
        <w:rPr>
          <w:sz w:val="24"/>
          <w:szCs w:val="24"/>
        </w:rPr>
      </w:pPr>
    </w:p>
    <w:p w14:paraId="5C2FDAEA" w14:textId="77777777" w:rsidR="00CD3444" w:rsidRPr="00271567" w:rsidRDefault="00CD3444" w:rsidP="00CD3444">
      <w:pPr>
        <w:jc w:val="center"/>
        <w:outlineLvl w:val="0"/>
        <w:rPr>
          <w:szCs w:val="28"/>
        </w:rPr>
      </w:pPr>
      <w:r w:rsidRPr="00271567">
        <w:rPr>
          <w:szCs w:val="28"/>
        </w:rPr>
        <w:t>АКТ</w:t>
      </w:r>
    </w:p>
    <w:p w14:paraId="32EE1AAD" w14:textId="77777777" w:rsidR="00CD3444" w:rsidRPr="00271567" w:rsidRDefault="00CD3444" w:rsidP="00CD3444">
      <w:pPr>
        <w:jc w:val="center"/>
        <w:rPr>
          <w:szCs w:val="28"/>
        </w:rPr>
      </w:pPr>
      <w:r w:rsidRPr="00271567">
        <w:rPr>
          <w:szCs w:val="28"/>
        </w:rPr>
        <w:t xml:space="preserve">о готовности Клиента </w:t>
      </w:r>
      <w:r w:rsidRPr="00271567">
        <w:t>___________________ (указывается наименование Клиента)</w:t>
      </w:r>
      <w:r w:rsidRPr="00271567">
        <w:rPr>
          <w:szCs w:val="28"/>
        </w:rPr>
        <w:t xml:space="preserve"> </w:t>
      </w:r>
      <w:r w:rsidRPr="00271567">
        <w:rPr>
          <w:szCs w:val="28"/>
        </w:rPr>
        <w:br/>
        <w:t xml:space="preserve">к обмену </w:t>
      </w:r>
      <w:r>
        <w:rPr>
          <w:szCs w:val="28"/>
        </w:rPr>
        <w:t>ЭС</w:t>
      </w:r>
      <w:r w:rsidRPr="00271567">
        <w:rPr>
          <w:szCs w:val="28"/>
        </w:rPr>
        <w:t xml:space="preserve"> с Банком России</w:t>
      </w:r>
      <w:r>
        <w:rPr>
          <w:rStyle w:val="af5"/>
          <w:szCs w:val="28"/>
        </w:rPr>
        <w:footnoteReference w:id="24"/>
      </w:r>
    </w:p>
    <w:p w14:paraId="73822640" w14:textId="77777777" w:rsidR="00CD3444" w:rsidRPr="00271567" w:rsidRDefault="00CD3444" w:rsidP="00CD3444">
      <w:pPr>
        <w:jc w:val="center"/>
        <w:rPr>
          <w:szCs w:val="28"/>
        </w:rPr>
      </w:pPr>
      <w:r w:rsidRPr="00271567">
        <w:rPr>
          <w:szCs w:val="28"/>
        </w:rPr>
        <w:t>от «____» ____________ г.</w:t>
      </w:r>
    </w:p>
    <w:p w14:paraId="6302696C" w14:textId="77777777" w:rsidR="00CD3444" w:rsidRPr="00271567" w:rsidRDefault="00CD3444" w:rsidP="00CD3444">
      <w:pPr>
        <w:jc w:val="both"/>
        <w:rPr>
          <w:szCs w:val="28"/>
        </w:rPr>
      </w:pPr>
    </w:p>
    <w:p w14:paraId="6E933DF5" w14:textId="77777777" w:rsidR="00CD3444" w:rsidRPr="00271567" w:rsidRDefault="00CD3444" w:rsidP="00CD3444">
      <w:pPr>
        <w:jc w:val="both"/>
        <w:rPr>
          <w:szCs w:val="28"/>
        </w:rPr>
      </w:pPr>
    </w:p>
    <w:p w14:paraId="21BCC529" w14:textId="77777777" w:rsidR="00CD3444" w:rsidRPr="00271567" w:rsidRDefault="00CD3444" w:rsidP="00CD3444">
      <w:pPr>
        <w:ind w:firstLine="720"/>
        <w:jc w:val="both"/>
        <w:rPr>
          <w:sz w:val="24"/>
          <w:szCs w:val="24"/>
        </w:rPr>
      </w:pPr>
      <w:r w:rsidRPr="00271567">
        <w:rPr>
          <w:szCs w:val="28"/>
        </w:rPr>
        <w:t>Настоящий акт составлен по результатам проверки готовности к обмену ЭС с использованием</w:t>
      </w:r>
      <w:r w:rsidRPr="00271567">
        <w:rPr>
          <w:sz w:val="24"/>
          <w:szCs w:val="24"/>
        </w:rPr>
        <w:t xml:space="preserve"> _________________________ ____________________________________________________________________________</w:t>
      </w:r>
      <w:r>
        <w:rPr>
          <w:sz w:val="24"/>
          <w:szCs w:val="24"/>
          <w:vertAlign w:val="superscript"/>
        </w:rPr>
        <w:footnoteReference w:id="25"/>
      </w:r>
      <w:r w:rsidRPr="00271567">
        <w:rPr>
          <w:sz w:val="24"/>
          <w:szCs w:val="24"/>
        </w:rPr>
        <w:t>.</w:t>
      </w:r>
    </w:p>
    <w:p w14:paraId="61E471C3" w14:textId="77777777" w:rsidR="00CD3444" w:rsidRPr="00271567" w:rsidRDefault="00CD3444" w:rsidP="00CD3444">
      <w:pPr>
        <w:ind w:firstLine="720"/>
        <w:jc w:val="both"/>
        <w:rPr>
          <w:sz w:val="24"/>
          <w:szCs w:val="24"/>
        </w:rPr>
      </w:pPr>
      <w:r w:rsidRPr="00271567">
        <w:rPr>
          <w:szCs w:val="28"/>
        </w:rPr>
        <w:t>Комиссия</w:t>
      </w:r>
      <w:r>
        <w:rPr>
          <w:sz w:val="24"/>
          <w:szCs w:val="24"/>
          <w:vertAlign w:val="superscript"/>
        </w:rPr>
        <w:footnoteReference w:id="26"/>
      </w:r>
      <w:r w:rsidRPr="00271567">
        <w:rPr>
          <w:szCs w:val="28"/>
        </w:rPr>
        <w:t xml:space="preserve"> _________________________ </w:t>
      </w:r>
      <w:r w:rsidRPr="00271567">
        <w:t>(указывается наименование Клиента</w:t>
      </w:r>
      <w:r w:rsidRPr="00271567">
        <w:rPr>
          <w:sz w:val="24"/>
          <w:szCs w:val="24"/>
        </w:rPr>
        <w:t xml:space="preserve">), </w:t>
      </w:r>
      <w:r w:rsidRPr="00271567">
        <w:rPr>
          <w:szCs w:val="28"/>
        </w:rPr>
        <w:t xml:space="preserve">созданная на основании ________________ </w:t>
      </w:r>
      <w:r w:rsidRPr="00271567">
        <w:rPr>
          <w:sz w:val="24"/>
          <w:szCs w:val="24"/>
        </w:rPr>
        <w:t>(</w:t>
      </w:r>
      <w:r w:rsidRPr="00271567">
        <w:t>указывается наименование, дата и номер распорядительного документа Клиента</w:t>
      </w:r>
      <w:r w:rsidRPr="00271567">
        <w:rPr>
          <w:sz w:val="24"/>
          <w:szCs w:val="24"/>
        </w:rPr>
        <w:t xml:space="preserve">), </w:t>
      </w:r>
      <w:r w:rsidRPr="00271567">
        <w:rPr>
          <w:szCs w:val="28"/>
        </w:rPr>
        <w:t>в составе:</w:t>
      </w:r>
    </w:p>
    <w:tbl>
      <w:tblPr>
        <w:tblW w:w="0" w:type="auto"/>
        <w:tblLook w:val="01E0" w:firstRow="1" w:lastRow="1" w:firstColumn="1" w:lastColumn="1" w:noHBand="0" w:noVBand="0"/>
      </w:tblPr>
      <w:tblGrid>
        <w:gridCol w:w="693"/>
        <w:gridCol w:w="3197"/>
        <w:gridCol w:w="5464"/>
      </w:tblGrid>
      <w:tr w:rsidR="00CD3444" w14:paraId="1BF1C796" w14:textId="77777777" w:rsidTr="00D17AA8">
        <w:tc>
          <w:tcPr>
            <w:tcW w:w="708" w:type="dxa"/>
          </w:tcPr>
          <w:p w14:paraId="13ED24B4" w14:textId="77777777" w:rsidR="00CD3444" w:rsidRPr="00271567" w:rsidRDefault="00CD3444" w:rsidP="00D17AA8">
            <w:pPr>
              <w:jc w:val="both"/>
              <w:rPr>
                <w:sz w:val="24"/>
                <w:szCs w:val="24"/>
              </w:rPr>
            </w:pPr>
          </w:p>
        </w:tc>
        <w:tc>
          <w:tcPr>
            <w:tcW w:w="3240" w:type="dxa"/>
          </w:tcPr>
          <w:p w14:paraId="0BA5BF39" w14:textId="77777777" w:rsidR="00CD3444" w:rsidRPr="00271567" w:rsidRDefault="00CD3444" w:rsidP="00D17AA8">
            <w:pPr>
              <w:jc w:val="both"/>
              <w:rPr>
                <w:szCs w:val="28"/>
              </w:rPr>
            </w:pPr>
            <w:r w:rsidRPr="00271567">
              <w:rPr>
                <w:szCs w:val="28"/>
              </w:rPr>
              <w:t>Руководитель Комиссии</w:t>
            </w:r>
          </w:p>
        </w:tc>
        <w:tc>
          <w:tcPr>
            <w:tcW w:w="5600" w:type="dxa"/>
            <w:tcBorders>
              <w:bottom w:val="single" w:sz="4" w:space="0" w:color="auto"/>
            </w:tcBorders>
          </w:tcPr>
          <w:p w14:paraId="70A5992A" w14:textId="77777777" w:rsidR="00CD3444" w:rsidRPr="00271567" w:rsidRDefault="00CD3444" w:rsidP="00D17AA8">
            <w:pPr>
              <w:jc w:val="center"/>
              <w:rPr>
                <w:sz w:val="24"/>
                <w:szCs w:val="24"/>
              </w:rPr>
            </w:pPr>
          </w:p>
        </w:tc>
      </w:tr>
      <w:tr w:rsidR="00CD3444" w14:paraId="06910ABC" w14:textId="77777777" w:rsidTr="00D17AA8">
        <w:tc>
          <w:tcPr>
            <w:tcW w:w="708" w:type="dxa"/>
          </w:tcPr>
          <w:p w14:paraId="25828B8D" w14:textId="77777777" w:rsidR="00CD3444" w:rsidRPr="00271567" w:rsidRDefault="00CD3444" w:rsidP="00D17AA8">
            <w:pPr>
              <w:jc w:val="both"/>
              <w:rPr>
                <w:sz w:val="24"/>
                <w:szCs w:val="24"/>
              </w:rPr>
            </w:pPr>
          </w:p>
        </w:tc>
        <w:tc>
          <w:tcPr>
            <w:tcW w:w="3240" w:type="dxa"/>
          </w:tcPr>
          <w:p w14:paraId="1C3073B2" w14:textId="77777777" w:rsidR="00CD3444" w:rsidRPr="00271567" w:rsidRDefault="00CD3444" w:rsidP="00D17AA8">
            <w:pPr>
              <w:jc w:val="both"/>
              <w:rPr>
                <w:szCs w:val="28"/>
              </w:rPr>
            </w:pPr>
            <w:r w:rsidRPr="00271567">
              <w:rPr>
                <w:szCs w:val="28"/>
              </w:rPr>
              <w:t>Члены Комиссии:</w:t>
            </w:r>
          </w:p>
        </w:tc>
        <w:tc>
          <w:tcPr>
            <w:tcW w:w="5600" w:type="dxa"/>
            <w:tcBorders>
              <w:top w:val="single" w:sz="4" w:space="0" w:color="auto"/>
              <w:bottom w:val="single" w:sz="4" w:space="0" w:color="auto"/>
            </w:tcBorders>
          </w:tcPr>
          <w:p w14:paraId="09D3347B" w14:textId="77777777" w:rsidR="00CD3444" w:rsidRPr="00271567" w:rsidRDefault="00CD3444" w:rsidP="00D17AA8">
            <w:pPr>
              <w:jc w:val="center"/>
              <w:rPr>
                <w:sz w:val="24"/>
                <w:szCs w:val="24"/>
              </w:rPr>
            </w:pPr>
            <w:r w:rsidRPr="00271567">
              <w:rPr>
                <w:sz w:val="24"/>
                <w:szCs w:val="24"/>
                <w:vertAlign w:val="superscript"/>
              </w:rPr>
              <w:t>(наименование должности, инициалы, фамилия)</w:t>
            </w:r>
          </w:p>
        </w:tc>
      </w:tr>
      <w:tr w:rsidR="00CD3444" w14:paraId="1C2826AF" w14:textId="77777777" w:rsidTr="00D17AA8">
        <w:tc>
          <w:tcPr>
            <w:tcW w:w="708" w:type="dxa"/>
          </w:tcPr>
          <w:p w14:paraId="05557CAE" w14:textId="77777777" w:rsidR="00CD3444" w:rsidRPr="00271567" w:rsidRDefault="00CD3444" w:rsidP="00D17AA8">
            <w:pPr>
              <w:jc w:val="both"/>
              <w:rPr>
                <w:sz w:val="24"/>
                <w:szCs w:val="24"/>
              </w:rPr>
            </w:pPr>
          </w:p>
        </w:tc>
        <w:tc>
          <w:tcPr>
            <w:tcW w:w="3240" w:type="dxa"/>
          </w:tcPr>
          <w:p w14:paraId="3B9CE365" w14:textId="77777777" w:rsidR="00CD3444" w:rsidRPr="00271567" w:rsidRDefault="00CD3444" w:rsidP="00D17AA8">
            <w:pPr>
              <w:jc w:val="both"/>
              <w:rPr>
                <w:sz w:val="24"/>
                <w:szCs w:val="24"/>
              </w:rPr>
            </w:pPr>
          </w:p>
        </w:tc>
        <w:tc>
          <w:tcPr>
            <w:tcW w:w="5600" w:type="dxa"/>
            <w:tcBorders>
              <w:top w:val="single" w:sz="4" w:space="0" w:color="auto"/>
              <w:bottom w:val="single" w:sz="4" w:space="0" w:color="auto"/>
            </w:tcBorders>
          </w:tcPr>
          <w:p w14:paraId="0CCC7EC6" w14:textId="77777777" w:rsidR="00CD3444" w:rsidRPr="00271567" w:rsidRDefault="00CD3444" w:rsidP="00D17AA8">
            <w:pPr>
              <w:jc w:val="center"/>
              <w:rPr>
                <w:sz w:val="24"/>
                <w:szCs w:val="24"/>
              </w:rPr>
            </w:pPr>
            <w:r w:rsidRPr="00271567">
              <w:rPr>
                <w:sz w:val="24"/>
                <w:szCs w:val="24"/>
                <w:vertAlign w:val="superscript"/>
              </w:rPr>
              <w:t>(наименование должности, инициалы, фамилия)</w:t>
            </w:r>
          </w:p>
        </w:tc>
      </w:tr>
      <w:tr w:rsidR="00CD3444" w14:paraId="55D5FDE0" w14:textId="77777777" w:rsidTr="00D17AA8">
        <w:tc>
          <w:tcPr>
            <w:tcW w:w="708" w:type="dxa"/>
          </w:tcPr>
          <w:p w14:paraId="4B60B641" w14:textId="77777777" w:rsidR="00CD3444" w:rsidRPr="00271567" w:rsidRDefault="00CD3444" w:rsidP="00D17AA8">
            <w:pPr>
              <w:jc w:val="both"/>
              <w:rPr>
                <w:sz w:val="24"/>
                <w:szCs w:val="24"/>
              </w:rPr>
            </w:pPr>
          </w:p>
        </w:tc>
        <w:tc>
          <w:tcPr>
            <w:tcW w:w="3240" w:type="dxa"/>
          </w:tcPr>
          <w:p w14:paraId="583CBBAC" w14:textId="77777777" w:rsidR="00CD3444" w:rsidRPr="00271567" w:rsidRDefault="00CD3444" w:rsidP="00D17AA8">
            <w:pPr>
              <w:jc w:val="both"/>
              <w:rPr>
                <w:sz w:val="24"/>
                <w:szCs w:val="24"/>
              </w:rPr>
            </w:pPr>
          </w:p>
        </w:tc>
        <w:tc>
          <w:tcPr>
            <w:tcW w:w="5600" w:type="dxa"/>
            <w:tcBorders>
              <w:top w:val="single" w:sz="4" w:space="0" w:color="auto"/>
              <w:bottom w:val="single" w:sz="4" w:space="0" w:color="auto"/>
            </w:tcBorders>
          </w:tcPr>
          <w:p w14:paraId="2CF88A14" w14:textId="77777777" w:rsidR="00CD3444" w:rsidRPr="00271567" w:rsidRDefault="00CD3444" w:rsidP="00D17AA8">
            <w:pPr>
              <w:jc w:val="center"/>
              <w:rPr>
                <w:sz w:val="24"/>
                <w:szCs w:val="24"/>
              </w:rPr>
            </w:pPr>
            <w:r w:rsidRPr="00271567">
              <w:rPr>
                <w:sz w:val="24"/>
                <w:szCs w:val="24"/>
                <w:vertAlign w:val="superscript"/>
              </w:rPr>
              <w:t>(наименование должности, инициалы, фамилия)</w:t>
            </w:r>
          </w:p>
        </w:tc>
      </w:tr>
      <w:tr w:rsidR="00CD3444" w14:paraId="3A2D4D65" w14:textId="77777777" w:rsidTr="00D17AA8">
        <w:tc>
          <w:tcPr>
            <w:tcW w:w="708" w:type="dxa"/>
          </w:tcPr>
          <w:p w14:paraId="0D7967B3" w14:textId="77777777" w:rsidR="00CD3444" w:rsidRPr="00271567" w:rsidRDefault="00CD3444" w:rsidP="00D17AA8">
            <w:pPr>
              <w:jc w:val="both"/>
              <w:rPr>
                <w:sz w:val="24"/>
                <w:szCs w:val="24"/>
              </w:rPr>
            </w:pPr>
          </w:p>
        </w:tc>
        <w:tc>
          <w:tcPr>
            <w:tcW w:w="3240" w:type="dxa"/>
          </w:tcPr>
          <w:p w14:paraId="058BF208" w14:textId="77777777" w:rsidR="00CD3444" w:rsidRPr="00271567" w:rsidRDefault="00CD3444" w:rsidP="00D17AA8">
            <w:pPr>
              <w:jc w:val="both"/>
              <w:rPr>
                <w:sz w:val="24"/>
                <w:szCs w:val="24"/>
              </w:rPr>
            </w:pPr>
          </w:p>
        </w:tc>
        <w:tc>
          <w:tcPr>
            <w:tcW w:w="5600" w:type="dxa"/>
            <w:tcBorders>
              <w:top w:val="single" w:sz="4" w:space="0" w:color="auto"/>
            </w:tcBorders>
          </w:tcPr>
          <w:p w14:paraId="64D0D2A1" w14:textId="77777777" w:rsidR="00CD3444" w:rsidRPr="00271567" w:rsidRDefault="00CD3444" w:rsidP="00D17AA8">
            <w:pPr>
              <w:jc w:val="center"/>
              <w:rPr>
                <w:sz w:val="24"/>
                <w:szCs w:val="24"/>
                <w:vertAlign w:val="superscript"/>
              </w:rPr>
            </w:pPr>
            <w:r w:rsidRPr="00271567">
              <w:rPr>
                <w:sz w:val="24"/>
                <w:szCs w:val="24"/>
                <w:vertAlign w:val="superscript"/>
              </w:rPr>
              <w:t>(наименование должности, инициалы, фамилия)</w:t>
            </w:r>
          </w:p>
        </w:tc>
      </w:tr>
    </w:tbl>
    <w:p w14:paraId="76FEEC89" w14:textId="77777777" w:rsidR="00CD3444" w:rsidRPr="00271567" w:rsidRDefault="00CD3444" w:rsidP="00CD3444">
      <w:pPr>
        <w:jc w:val="both"/>
        <w:rPr>
          <w:szCs w:val="28"/>
        </w:rPr>
      </w:pPr>
      <w:r w:rsidRPr="00271567">
        <w:rPr>
          <w:szCs w:val="28"/>
        </w:rPr>
        <w:lastRenderedPageBreak/>
        <w:t>провела проверку готовности к обмену ЭС с Банком России.</w:t>
      </w:r>
    </w:p>
    <w:p w14:paraId="2CC54399" w14:textId="77777777" w:rsidR="00CD3444" w:rsidRPr="00271567" w:rsidRDefault="00CD3444" w:rsidP="00CD3444">
      <w:pPr>
        <w:jc w:val="both"/>
        <w:rPr>
          <w:sz w:val="24"/>
          <w:szCs w:val="24"/>
        </w:rPr>
      </w:pPr>
    </w:p>
    <w:p w14:paraId="26BF19ED" w14:textId="77777777" w:rsidR="00CD3444" w:rsidRPr="00F62D8F" w:rsidRDefault="00CD3444" w:rsidP="00CD3444">
      <w:pPr>
        <w:jc w:val="both"/>
        <w:rPr>
          <w:szCs w:val="28"/>
        </w:rPr>
      </w:pPr>
      <w:r w:rsidRPr="00F62D8F">
        <w:rPr>
          <w:szCs w:val="28"/>
        </w:rPr>
        <w:t>Комиссия установила следующее:</w:t>
      </w:r>
    </w:p>
    <w:p w14:paraId="0C526EAB" w14:textId="77777777" w:rsidR="00CD3444" w:rsidRPr="00F62D8F" w:rsidRDefault="00CD3444" w:rsidP="00CD3444">
      <w:pPr>
        <w:ind w:firstLine="720"/>
        <w:jc w:val="both"/>
        <w:rPr>
          <w:szCs w:val="28"/>
        </w:rPr>
      </w:pPr>
      <w:r w:rsidRPr="00F62D8F">
        <w:rPr>
          <w:szCs w:val="28"/>
        </w:rPr>
        <w:t>1. Размещение и техническое состояние аппаратных, системных, сетевых и телекоммуникационных средств, а также состояние программного обеспечения автоматизированных(ого) рабочих(его) мест(а) (АРМ)</w:t>
      </w:r>
      <w:r>
        <w:rPr>
          <w:szCs w:val="28"/>
          <w:vertAlign w:val="superscript"/>
        </w:rPr>
        <w:footnoteReference w:id="27"/>
      </w:r>
      <w:r w:rsidRPr="00F62D8F">
        <w:rPr>
          <w:szCs w:val="28"/>
        </w:rPr>
        <w:t xml:space="preserve"> соответствует </w:t>
      </w:r>
      <w:r>
        <w:rPr>
          <w:szCs w:val="28"/>
        </w:rPr>
        <w:t xml:space="preserve">требованиям </w:t>
      </w:r>
      <w:r w:rsidRPr="00F62D8F">
        <w:rPr>
          <w:szCs w:val="28"/>
        </w:rPr>
        <w:t>Банка России</w:t>
      </w:r>
      <w:r>
        <w:rPr>
          <w:szCs w:val="28"/>
        </w:rPr>
        <w:t xml:space="preserve"> в части информационной безопасности</w:t>
      </w:r>
      <w:r w:rsidRPr="00F62D8F">
        <w:rPr>
          <w:szCs w:val="28"/>
        </w:rPr>
        <w:t>, а именно:</w:t>
      </w:r>
    </w:p>
    <w:p w14:paraId="516C5A3B" w14:textId="77777777" w:rsidR="00CD3444" w:rsidRPr="00271567" w:rsidRDefault="00CD3444" w:rsidP="00CD3444">
      <w:pPr>
        <w:jc w:val="both"/>
        <w:rPr>
          <w:sz w:val="24"/>
          <w:szCs w:val="24"/>
        </w:rPr>
      </w:pPr>
      <w:r w:rsidRPr="00271567">
        <w:rPr>
          <w:sz w:val="24"/>
          <w:szCs w:val="24"/>
        </w:rPr>
        <w:t>_____________________________________________________________________________</w:t>
      </w:r>
    </w:p>
    <w:p w14:paraId="44CE678B" w14:textId="77777777" w:rsidR="00CD3444" w:rsidRPr="00271567" w:rsidRDefault="00CD3444" w:rsidP="00CD3444">
      <w:pPr>
        <w:jc w:val="both"/>
        <w:rPr>
          <w:sz w:val="24"/>
          <w:szCs w:val="24"/>
        </w:rPr>
      </w:pPr>
      <w:r w:rsidRPr="00271567">
        <w:rPr>
          <w:sz w:val="24"/>
          <w:szCs w:val="24"/>
        </w:rPr>
        <w:t>_____________________________________________________________________________</w:t>
      </w:r>
    </w:p>
    <w:p w14:paraId="3D671EBB" w14:textId="77777777" w:rsidR="00CD3444" w:rsidRPr="00271567" w:rsidRDefault="00CD3444" w:rsidP="00CD3444">
      <w:pPr>
        <w:jc w:val="both"/>
        <w:rPr>
          <w:sz w:val="24"/>
          <w:szCs w:val="24"/>
        </w:rPr>
      </w:pPr>
      <w:r w:rsidRPr="00271567">
        <w:rPr>
          <w:sz w:val="24"/>
          <w:szCs w:val="24"/>
        </w:rPr>
        <w:t>_____________________________________________________________________________.</w:t>
      </w:r>
    </w:p>
    <w:p w14:paraId="3812C09A" w14:textId="77777777" w:rsidR="00CD3444" w:rsidRPr="00271567" w:rsidRDefault="00CD3444" w:rsidP="00CD3444">
      <w:pPr>
        <w:jc w:val="both"/>
        <w:rPr>
          <w:sz w:val="24"/>
          <w:szCs w:val="24"/>
        </w:rPr>
      </w:pPr>
    </w:p>
    <w:p w14:paraId="4273B786" w14:textId="77777777" w:rsidR="00CD3444" w:rsidRPr="00271567" w:rsidRDefault="00CD3444" w:rsidP="00CD3444">
      <w:pPr>
        <w:ind w:firstLine="720"/>
        <w:jc w:val="both"/>
        <w:rPr>
          <w:szCs w:val="28"/>
        </w:rPr>
      </w:pPr>
      <w:r w:rsidRPr="00271567">
        <w:rPr>
          <w:szCs w:val="28"/>
        </w:rPr>
        <w:t xml:space="preserve">2. Используется следующий вариант взаимодействия АС Клиента с АРМ обмена: </w:t>
      </w:r>
    </w:p>
    <w:p w14:paraId="6C5478E0" w14:textId="77777777" w:rsidR="00CD3444" w:rsidRPr="00271567" w:rsidRDefault="00CD3444" w:rsidP="00CD3444">
      <w:pPr>
        <w:jc w:val="both"/>
        <w:rPr>
          <w:szCs w:val="28"/>
        </w:rPr>
      </w:pPr>
      <w:r w:rsidRPr="00271567">
        <w:rPr>
          <w:szCs w:val="28"/>
        </w:rPr>
        <w:t>__________________________________________________________________</w:t>
      </w:r>
    </w:p>
    <w:p w14:paraId="7FAE2A79" w14:textId="77777777" w:rsidR="00CD3444" w:rsidRPr="00271567" w:rsidRDefault="00CD3444" w:rsidP="00CD3444">
      <w:pPr>
        <w:jc w:val="both"/>
        <w:rPr>
          <w:szCs w:val="28"/>
        </w:rPr>
      </w:pPr>
      <w:r w:rsidRPr="00271567">
        <w:rPr>
          <w:szCs w:val="28"/>
        </w:rPr>
        <w:t>__________________________________________________________________.</w:t>
      </w:r>
    </w:p>
    <w:p w14:paraId="57A062F6" w14:textId="77777777" w:rsidR="00CD3444" w:rsidRPr="00271567" w:rsidRDefault="00CD3444" w:rsidP="00CD3444">
      <w:pPr>
        <w:ind w:firstLine="720"/>
        <w:jc w:val="both"/>
        <w:rPr>
          <w:szCs w:val="28"/>
        </w:rPr>
      </w:pPr>
    </w:p>
    <w:p w14:paraId="3F014CB6" w14:textId="77777777" w:rsidR="00CD3444" w:rsidRDefault="00CD3444" w:rsidP="00CD3444">
      <w:pPr>
        <w:ind w:firstLine="720"/>
        <w:jc w:val="both"/>
        <w:rPr>
          <w:szCs w:val="28"/>
        </w:rPr>
      </w:pPr>
      <w:r w:rsidRPr="00271567">
        <w:rPr>
          <w:szCs w:val="28"/>
        </w:rPr>
        <w:t>3. </w:t>
      </w:r>
      <w:r w:rsidRPr="009C498C">
        <w:rPr>
          <w:szCs w:val="28"/>
        </w:rPr>
        <w:t xml:space="preserve">Выполняются </w:t>
      </w:r>
      <w:r>
        <w:rPr>
          <w:szCs w:val="28"/>
        </w:rPr>
        <w:t xml:space="preserve">следующие </w:t>
      </w:r>
      <w:r w:rsidRPr="009C498C">
        <w:rPr>
          <w:szCs w:val="28"/>
        </w:rPr>
        <w:t>меры в части защиты информации:</w:t>
      </w:r>
    </w:p>
    <w:p w14:paraId="2FE8B7B0" w14:textId="77777777" w:rsidR="00CD3444" w:rsidRPr="009C498C" w:rsidRDefault="00CD3444" w:rsidP="00CD3444">
      <w:pPr>
        <w:ind w:firstLine="720"/>
        <w:jc w:val="both"/>
        <w:rPr>
          <w:szCs w:val="28"/>
        </w:rPr>
      </w:pPr>
    </w:p>
    <w:p w14:paraId="0DDB9F0D" w14:textId="77777777" w:rsidR="00CD3444" w:rsidRDefault="00CD3444" w:rsidP="00CD3444">
      <w:pPr>
        <w:ind w:firstLine="709"/>
        <w:jc w:val="both"/>
        <w:rPr>
          <w:szCs w:val="28"/>
        </w:rPr>
      </w:pPr>
      <w:r>
        <w:rPr>
          <w:szCs w:val="28"/>
        </w:rPr>
        <w:t>Для участника сервиса срочного перевода и сервиса несрочного перевода (далее - ССНП)</w:t>
      </w:r>
      <w:r>
        <w:rPr>
          <w:rStyle w:val="af5"/>
          <w:szCs w:val="28"/>
        </w:rPr>
        <w:footnoteReference w:id="28"/>
      </w:r>
      <w:r>
        <w:rPr>
          <w:szCs w:val="28"/>
        </w:rPr>
        <w:t>:</w:t>
      </w:r>
    </w:p>
    <w:p w14:paraId="3D716D78" w14:textId="77777777" w:rsidR="00CD3444" w:rsidRPr="00271567" w:rsidRDefault="00CD3444" w:rsidP="00CD3444">
      <w:pPr>
        <w:jc w:val="both"/>
        <w:rPr>
          <w:sz w:val="24"/>
          <w:szCs w:val="24"/>
        </w:rPr>
      </w:pPr>
    </w:p>
    <w:tbl>
      <w:tblPr>
        <w:tblStyle w:val="12"/>
        <w:tblW w:w="0" w:type="auto"/>
        <w:tblLook w:val="04A0" w:firstRow="1" w:lastRow="0" w:firstColumn="1" w:lastColumn="0" w:noHBand="0" w:noVBand="1"/>
      </w:tblPr>
      <w:tblGrid>
        <w:gridCol w:w="636"/>
        <w:gridCol w:w="4485"/>
        <w:gridCol w:w="4223"/>
      </w:tblGrid>
      <w:tr w:rsidR="00CD3444" w:rsidRPr="005970E0" w14:paraId="6CEEAA5D" w14:textId="77777777" w:rsidTr="00D17AA8">
        <w:tc>
          <w:tcPr>
            <w:tcW w:w="546" w:type="dxa"/>
          </w:tcPr>
          <w:p w14:paraId="438173D4" w14:textId="77777777" w:rsidR="00CD3444" w:rsidRPr="005970E0" w:rsidRDefault="00CD3444" w:rsidP="00D17AA8">
            <w:pPr>
              <w:jc w:val="center"/>
              <w:rPr>
                <w:rFonts w:ascii="Times New Roman" w:eastAsia="Times New Roman" w:hAnsi="Times New Roman"/>
                <w:b/>
              </w:rPr>
            </w:pPr>
            <w:r w:rsidRPr="005970E0">
              <w:rPr>
                <w:rFonts w:ascii="Times New Roman" w:eastAsia="Times New Roman" w:hAnsi="Times New Roman"/>
                <w:b/>
              </w:rPr>
              <w:t>№ п/п</w:t>
            </w:r>
          </w:p>
        </w:tc>
        <w:tc>
          <w:tcPr>
            <w:tcW w:w="4552" w:type="dxa"/>
          </w:tcPr>
          <w:p w14:paraId="584560AF" w14:textId="77777777" w:rsidR="00CD3444" w:rsidRPr="005970E0" w:rsidRDefault="00CD3444" w:rsidP="00D17AA8">
            <w:pPr>
              <w:jc w:val="center"/>
              <w:rPr>
                <w:rFonts w:ascii="Times New Roman" w:eastAsia="Times New Roman" w:hAnsi="Times New Roman"/>
                <w:b/>
                <w:szCs w:val="28"/>
              </w:rPr>
            </w:pPr>
            <w:r w:rsidRPr="005970E0">
              <w:rPr>
                <w:rFonts w:ascii="Times New Roman" w:eastAsia="Times New Roman" w:hAnsi="Times New Roman"/>
                <w:b/>
              </w:rPr>
              <w:t>Меры в части защиты информации</w:t>
            </w:r>
          </w:p>
        </w:tc>
        <w:tc>
          <w:tcPr>
            <w:tcW w:w="4247" w:type="dxa"/>
          </w:tcPr>
          <w:p w14:paraId="789AFD27" w14:textId="77777777" w:rsidR="00CD3444" w:rsidRPr="005970E0" w:rsidRDefault="00CD3444" w:rsidP="00D17AA8">
            <w:pPr>
              <w:jc w:val="center"/>
              <w:rPr>
                <w:rFonts w:ascii="Times New Roman" w:eastAsia="Times New Roman" w:hAnsi="Times New Roman"/>
                <w:szCs w:val="28"/>
              </w:rPr>
            </w:pPr>
            <w:r w:rsidRPr="005970E0">
              <w:rPr>
                <w:rFonts w:ascii="Times New Roman" w:eastAsia="Times New Roman" w:hAnsi="Times New Roman"/>
                <w:b/>
              </w:rPr>
              <w:t>Перечень документов и описаний, отражающих реализацию правил материально-технического обеспечения формирования ЭС и контроля реквизитов ЭС, для участника ССНП</w:t>
            </w:r>
          </w:p>
        </w:tc>
      </w:tr>
      <w:tr w:rsidR="00CD3444" w:rsidRPr="005970E0" w14:paraId="1E756B28" w14:textId="77777777" w:rsidTr="00D17AA8">
        <w:tc>
          <w:tcPr>
            <w:tcW w:w="546" w:type="dxa"/>
          </w:tcPr>
          <w:p w14:paraId="1B0AB2E4"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t>3.1.</w:t>
            </w:r>
          </w:p>
        </w:tc>
        <w:tc>
          <w:tcPr>
            <w:tcW w:w="4552" w:type="dxa"/>
          </w:tcPr>
          <w:p w14:paraId="047D871C"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t>Контур формирования ЭС и контур контроля реквизитов ЭС в информационной инфраструктуре участника ССНП должны быть реализованы с использованием разных рабочих мест, разных криптографических ключей и с привлечением отдельных работников для каждого из контуров.</w:t>
            </w:r>
          </w:p>
          <w:p w14:paraId="5EB4EC13"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lastRenderedPageBreak/>
              <w:t xml:space="preserve">АРМ обмена реализован в выделенном </w:t>
            </w:r>
            <w:r>
              <w:rPr>
                <w:rFonts w:ascii="Times New Roman" w:eastAsia="Times New Roman" w:hAnsi="Times New Roman"/>
              </w:rPr>
              <w:t xml:space="preserve">(отдельном) </w:t>
            </w:r>
            <w:r w:rsidRPr="005970E0">
              <w:rPr>
                <w:rFonts w:ascii="Times New Roman" w:eastAsia="Times New Roman" w:hAnsi="Times New Roman"/>
              </w:rPr>
              <w:t xml:space="preserve">сегменте </w:t>
            </w:r>
            <w:r w:rsidRPr="00715D35">
              <w:rPr>
                <w:rFonts w:ascii="Times New Roman" w:hAnsi="Times New Roman"/>
              </w:rPr>
              <w:t xml:space="preserve">(группах сегментов) </w:t>
            </w:r>
            <w:r w:rsidRPr="005970E0">
              <w:rPr>
                <w:rFonts w:ascii="Times New Roman" w:eastAsia="Times New Roman" w:hAnsi="Times New Roman"/>
              </w:rPr>
              <w:t>вычислительных сетей с использованием отдельного рабочего места.</w:t>
            </w:r>
          </w:p>
        </w:tc>
        <w:tc>
          <w:tcPr>
            <w:tcW w:w="4247" w:type="dxa"/>
          </w:tcPr>
          <w:p w14:paraId="5DD189DD"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lastRenderedPageBreak/>
              <w:t>Участник ССНП направляет всю необходимую информацию</w:t>
            </w:r>
            <w:r w:rsidRPr="005970E0">
              <w:rPr>
                <w:rFonts w:ascii="Times New Roman" w:hAnsi="Times New Roman" w:cs="Times New Roman"/>
                <w:szCs w:val="28"/>
                <w:vertAlign w:val="superscript"/>
              </w:rPr>
              <w:footnoteReference w:id="29"/>
            </w:r>
            <w:r w:rsidRPr="005970E0">
              <w:rPr>
                <w:rFonts w:ascii="Times New Roman" w:eastAsia="Times New Roman" w:hAnsi="Times New Roman"/>
              </w:rPr>
              <w:t xml:space="preserve">, подтверждающую выполнение указанных мер в части защиты информации, в соответствии с приложением </w:t>
            </w:r>
            <w:r>
              <w:rPr>
                <w:rFonts w:ascii="Times New Roman" w:eastAsia="Times New Roman" w:hAnsi="Times New Roman"/>
              </w:rPr>
              <w:t>6</w:t>
            </w:r>
            <w:r w:rsidRPr="005970E0">
              <w:rPr>
                <w:rFonts w:ascii="Times New Roman" w:eastAsia="Times New Roman" w:hAnsi="Times New Roman"/>
              </w:rPr>
              <w:t xml:space="preserve"> к настоящему акту, в том числе:</w:t>
            </w:r>
          </w:p>
          <w:p w14:paraId="4AA2D1E1" w14:textId="77777777" w:rsidR="00CD3444" w:rsidRPr="005970E0" w:rsidRDefault="00CD3444" w:rsidP="00D17AA8">
            <w:pPr>
              <w:jc w:val="both"/>
              <w:rPr>
                <w:rFonts w:ascii="Times New Roman" w:eastAsia="Times New Roman" w:hAnsi="Times New Roman"/>
              </w:rPr>
            </w:pPr>
          </w:p>
          <w:p w14:paraId="635A8279" w14:textId="77777777" w:rsidR="00CD3444" w:rsidRPr="005970E0" w:rsidRDefault="00CD3444" w:rsidP="00CD3444">
            <w:pPr>
              <w:numPr>
                <w:ilvl w:val="0"/>
                <w:numId w:val="16"/>
              </w:numPr>
              <w:contextualSpacing/>
              <w:jc w:val="both"/>
              <w:rPr>
                <w:rFonts w:ascii="Times New Roman" w:eastAsia="Times New Roman" w:hAnsi="Times New Roman"/>
              </w:rPr>
            </w:pPr>
            <w:r w:rsidRPr="005970E0">
              <w:rPr>
                <w:rFonts w:ascii="Times New Roman" w:eastAsia="Times New Roman" w:hAnsi="Times New Roman"/>
              </w:rPr>
              <w:t xml:space="preserve">название владельца и идентификаторы ключей ЭП с </w:t>
            </w:r>
            <w:r w:rsidRPr="005970E0">
              <w:rPr>
                <w:rFonts w:ascii="Times New Roman" w:eastAsia="Times New Roman" w:hAnsi="Times New Roman"/>
              </w:rPr>
              <w:lastRenderedPageBreak/>
              <w:t>указанием их принадлежности к контуру формирования ЭС или контуру контроля реквизитов ЭС;</w:t>
            </w:r>
          </w:p>
          <w:p w14:paraId="224C3EB7" w14:textId="77777777" w:rsidR="00CD3444" w:rsidRPr="005970E0" w:rsidRDefault="00CD3444" w:rsidP="00CD3444">
            <w:pPr>
              <w:numPr>
                <w:ilvl w:val="0"/>
                <w:numId w:val="16"/>
              </w:numPr>
              <w:contextualSpacing/>
              <w:jc w:val="both"/>
              <w:rPr>
                <w:rFonts w:ascii="Times New Roman" w:eastAsia="Times New Roman" w:hAnsi="Times New Roman"/>
              </w:rPr>
            </w:pPr>
            <w:r w:rsidRPr="005970E0">
              <w:rPr>
                <w:rFonts w:ascii="Times New Roman" w:eastAsia="Times New Roman" w:hAnsi="Times New Roman"/>
              </w:rPr>
              <w:t xml:space="preserve">сведения об АРМ, на которых осуществляется обработка защищаемой информации: сетевое имя, </w:t>
            </w:r>
            <w:r w:rsidRPr="005970E0">
              <w:rPr>
                <w:rFonts w:ascii="Times New Roman" w:eastAsia="Times New Roman" w:hAnsi="Times New Roman"/>
                <w:lang w:val="en-US"/>
              </w:rPr>
              <w:t>IP</w:t>
            </w:r>
            <w:r w:rsidRPr="005970E0">
              <w:rPr>
                <w:rFonts w:ascii="Times New Roman" w:eastAsia="Times New Roman" w:hAnsi="Times New Roman"/>
              </w:rPr>
              <w:t xml:space="preserve">-адрес (при наличии – выделенный пул </w:t>
            </w:r>
            <w:r w:rsidRPr="005970E0">
              <w:rPr>
                <w:rFonts w:ascii="Times New Roman" w:eastAsia="Times New Roman" w:hAnsi="Times New Roman"/>
                <w:lang w:val="en-US"/>
              </w:rPr>
              <w:t>IP</w:t>
            </w:r>
            <w:r w:rsidRPr="005970E0">
              <w:rPr>
                <w:rFonts w:ascii="Times New Roman" w:eastAsia="Times New Roman" w:hAnsi="Times New Roman"/>
              </w:rPr>
              <w:t xml:space="preserve">-адресов), </w:t>
            </w:r>
            <w:r w:rsidRPr="005970E0">
              <w:rPr>
                <w:rFonts w:ascii="Times New Roman" w:eastAsia="Times New Roman" w:hAnsi="Times New Roman"/>
                <w:lang w:val="en-US"/>
              </w:rPr>
              <w:t>MAC</w:t>
            </w:r>
            <w:r w:rsidRPr="005970E0">
              <w:rPr>
                <w:rFonts w:ascii="Times New Roman" w:eastAsia="Times New Roman" w:hAnsi="Times New Roman"/>
              </w:rPr>
              <w:t xml:space="preserve">-адрес, соответствующий указанному </w:t>
            </w:r>
            <w:r w:rsidRPr="005970E0">
              <w:rPr>
                <w:rFonts w:ascii="Times New Roman" w:eastAsia="Times New Roman" w:hAnsi="Times New Roman"/>
                <w:lang w:val="en-US"/>
              </w:rPr>
              <w:t>IP</w:t>
            </w:r>
            <w:r w:rsidRPr="005970E0">
              <w:rPr>
                <w:rFonts w:ascii="Times New Roman" w:eastAsia="Times New Roman" w:hAnsi="Times New Roman"/>
              </w:rPr>
              <w:t>-адресу, принадлежность к контуру формирования или контуру контроля;</w:t>
            </w:r>
          </w:p>
          <w:p w14:paraId="620EB564" w14:textId="77777777" w:rsidR="00CD3444" w:rsidRPr="005970E0" w:rsidRDefault="00CD3444" w:rsidP="00CD3444">
            <w:pPr>
              <w:numPr>
                <w:ilvl w:val="0"/>
                <w:numId w:val="16"/>
              </w:numPr>
              <w:contextualSpacing/>
              <w:jc w:val="both"/>
              <w:rPr>
                <w:rFonts w:ascii="Times New Roman" w:eastAsia="Times New Roman" w:hAnsi="Times New Roman"/>
              </w:rPr>
            </w:pPr>
            <w:r w:rsidRPr="005970E0">
              <w:rPr>
                <w:rFonts w:ascii="Times New Roman" w:eastAsia="Times New Roman" w:hAnsi="Times New Roman"/>
              </w:rPr>
              <w:t>реквизиты организационно-распорядительных документов участника о назначении операторов АРМ контура формирования ЭС, АРМ контура контроля реквизитов ЭС и АРМ обмена;</w:t>
            </w:r>
          </w:p>
          <w:p w14:paraId="69519F08" w14:textId="77777777" w:rsidR="00CD3444" w:rsidRPr="005970E0" w:rsidRDefault="00CD3444" w:rsidP="00CD3444">
            <w:pPr>
              <w:numPr>
                <w:ilvl w:val="0"/>
                <w:numId w:val="16"/>
              </w:numPr>
              <w:contextualSpacing/>
              <w:jc w:val="both"/>
              <w:rPr>
                <w:rFonts w:ascii="Times New Roman" w:eastAsia="Times New Roman" w:hAnsi="Times New Roman"/>
              </w:rPr>
            </w:pPr>
            <w:r w:rsidRPr="005970E0">
              <w:rPr>
                <w:rFonts w:ascii="Times New Roman" w:eastAsia="Times New Roman" w:hAnsi="Times New Roman"/>
              </w:rPr>
              <w:t xml:space="preserve">реквизиты организационно-распорядительных документов участника о назначении администраторов АРМ контура формирования ЭС, АРМ контура контроля реквизитов ЭС и АРМ обмена; </w:t>
            </w:r>
          </w:p>
          <w:p w14:paraId="7B4EF0B6" w14:textId="77777777" w:rsidR="00CD3444" w:rsidRPr="005970E0" w:rsidRDefault="00CD3444" w:rsidP="00CD3444">
            <w:pPr>
              <w:numPr>
                <w:ilvl w:val="0"/>
                <w:numId w:val="16"/>
              </w:numPr>
              <w:contextualSpacing/>
              <w:jc w:val="both"/>
              <w:rPr>
                <w:rFonts w:ascii="Times New Roman" w:eastAsia="Times New Roman" w:hAnsi="Times New Roman"/>
              </w:rPr>
            </w:pPr>
            <w:r w:rsidRPr="005970E0">
              <w:rPr>
                <w:rFonts w:ascii="Times New Roman" w:eastAsia="Times New Roman" w:hAnsi="Times New Roman"/>
              </w:rPr>
              <w:t xml:space="preserve">реквизиты организационно-распорядительных документов участника о назначении администраторов информационной безопасности АРМ контура формирования ЭС, АРМ контура контроля реквизитов ЭС и АРМ обмена. </w:t>
            </w:r>
          </w:p>
        </w:tc>
      </w:tr>
      <w:tr w:rsidR="00CD3444" w:rsidRPr="005970E0" w14:paraId="65EE8AC3" w14:textId="77777777" w:rsidTr="00D17AA8">
        <w:tc>
          <w:tcPr>
            <w:tcW w:w="546" w:type="dxa"/>
          </w:tcPr>
          <w:p w14:paraId="199CACE2"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lastRenderedPageBreak/>
              <w:t>3.2.</w:t>
            </w:r>
          </w:p>
        </w:tc>
        <w:tc>
          <w:tcPr>
            <w:tcW w:w="4552" w:type="dxa"/>
          </w:tcPr>
          <w:p w14:paraId="2AA11B4A" w14:textId="77777777" w:rsidR="00CD3444" w:rsidRPr="005970E0" w:rsidRDefault="00CD3444" w:rsidP="00D17AA8">
            <w:pPr>
              <w:spacing w:before="120"/>
              <w:jc w:val="both"/>
              <w:rPr>
                <w:rFonts w:ascii="Times New Roman" w:eastAsia="Times New Roman" w:hAnsi="Times New Roman"/>
              </w:rPr>
            </w:pPr>
            <w:r w:rsidRPr="005970E0">
              <w:rPr>
                <w:rFonts w:ascii="Times New Roman" w:eastAsia="Times New Roman" w:hAnsi="Times New Roman"/>
              </w:rPr>
              <w:t xml:space="preserve">Объекты информационной инфраструктуры контура формирования ЭС и контура контроля реквизитов ЭС в </w:t>
            </w:r>
            <w:r w:rsidRPr="005970E0">
              <w:rPr>
                <w:rFonts w:ascii="Times New Roman" w:eastAsia="Times New Roman" w:hAnsi="Times New Roman"/>
              </w:rPr>
              <w:lastRenderedPageBreak/>
              <w:t>информационной инфраструктуре участника ССНП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службой информационной безопасности участников ССНП.</w:t>
            </w:r>
          </w:p>
        </w:tc>
        <w:tc>
          <w:tcPr>
            <w:tcW w:w="4247" w:type="dxa"/>
          </w:tcPr>
          <w:p w14:paraId="01A0C0C6" w14:textId="77777777" w:rsidR="00CD3444" w:rsidRPr="005970E0" w:rsidRDefault="00CD3444" w:rsidP="00D17AA8">
            <w:pPr>
              <w:spacing w:before="120"/>
              <w:jc w:val="both"/>
              <w:rPr>
                <w:rFonts w:ascii="Times New Roman" w:eastAsia="Times New Roman" w:hAnsi="Times New Roman"/>
              </w:rPr>
            </w:pPr>
            <w:r w:rsidRPr="005970E0">
              <w:rPr>
                <w:rFonts w:ascii="Times New Roman" w:eastAsia="Times New Roman" w:hAnsi="Times New Roman"/>
              </w:rPr>
              <w:lastRenderedPageBreak/>
              <w:t>Участник ССНП направляет всю необходимую информацию</w:t>
            </w:r>
            <w:r w:rsidRPr="005970E0">
              <w:rPr>
                <w:rFonts w:ascii="Times New Roman" w:hAnsi="Times New Roman" w:cs="Times New Roman"/>
                <w:szCs w:val="28"/>
                <w:vertAlign w:val="superscript"/>
              </w:rPr>
              <w:footnoteReference w:id="30"/>
            </w:r>
            <w:r w:rsidRPr="005970E0">
              <w:rPr>
                <w:rFonts w:ascii="Times New Roman" w:eastAsia="Times New Roman" w:hAnsi="Times New Roman"/>
              </w:rPr>
              <w:t xml:space="preserve">, подтверждающую выполнение указанных в Условиях по защите </w:t>
            </w:r>
            <w:r w:rsidRPr="005970E0">
              <w:rPr>
                <w:rFonts w:ascii="Times New Roman" w:eastAsia="Times New Roman" w:hAnsi="Times New Roman"/>
              </w:rPr>
              <w:lastRenderedPageBreak/>
              <w:t>информации мер в части защиты информации, в том числе:</w:t>
            </w:r>
          </w:p>
          <w:p w14:paraId="0F102C12" w14:textId="77777777" w:rsidR="00CD3444" w:rsidRPr="005970E0" w:rsidRDefault="00CD3444" w:rsidP="00D17AA8">
            <w:pPr>
              <w:jc w:val="both"/>
              <w:rPr>
                <w:rFonts w:ascii="Times New Roman" w:eastAsia="Times New Roman" w:hAnsi="Times New Roman"/>
              </w:rPr>
            </w:pPr>
          </w:p>
          <w:p w14:paraId="7A777498" w14:textId="77777777" w:rsidR="00CD3444" w:rsidRPr="005970E0" w:rsidRDefault="00CD3444" w:rsidP="00CD3444">
            <w:pPr>
              <w:numPr>
                <w:ilvl w:val="0"/>
                <w:numId w:val="17"/>
              </w:numPr>
              <w:contextualSpacing/>
              <w:jc w:val="both"/>
              <w:rPr>
                <w:rFonts w:ascii="Times New Roman" w:eastAsia="Times New Roman" w:hAnsi="Times New Roman"/>
              </w:rPr>
            </w:pPr>
            <w:r w:rsidRPr="005970E0">
              <w:rPr>
                <w:rFonts w:ascii="Times New Roman" w:eastAsia="Times New Roman" w:hAnsi="Times New Roman"/>
              </w:rPr>
              <w:t>описание способа информационного взаимодействия между объектами информационной инфраструктуры (сегментами вычислительных сетей) контура формирования ЭС и контура контроля реквизитов ЭС (автоматизированная система учета операций, АРМ контура контроля ЭС, АРМ контура формирования ЭС, АРМ обмена с Банком России, иное);</w:t>
            </w:r>
          </w:p>
          <w:p w14:paraId="53C0F08E" w14:textId="77777777" w:rsidR="00CD3444" w:rsidRPr="005970E0" w:rsidRDefault="00CD3444" w:rsidP="00CD3444">
            <w:pPr>
              <w:numPr>
                <w:ilvl w:val="0"/>
                <w:numId w:val="17"/>
              </w:numPr>
              <w:contextualSpacing/>
              <w:jc w:val="both"/>
              <w:rPr>
                <w:rFonts w:ascii="Times New Roman" w:eastAsia="Times New Roman" w:hAnsi="Times New Roman"/>
              </w:rPr>
            </w:pPr>
            <w:r w:rsidRPr="005970E0">
              <w:rPr>
                <w:rFonts w:ascii="Times New Roman" w:eastAsia="Times New Roman" w:hAnsi="Times New Roman"/>
              </w:rPr>
              <w:t xml:space="preserve">реквизиты оформленного, согласованного со службой информационной безопасности и утвержденного руководством участника документа, описывающего способ и порядок допустимого информационного взаимодействия между сегментами вычислительных сетей, содержащими объекты информационной инфраструктуры контура формирования ЭС и контура контроля реквизитов ЭС включая установленные правила фильтрации сетевого трафика (списки контроля доступа) между контуром формирования ЭС и контуром контроля реквизитов ЭС с указанием разрешенных протоколов сетевого, транспортного и прикладного уровней, а также между указанными контурами и иными сегментами локальной </w:t>
            </w:r>
            <w:r w:rsidRPr="005970E0">
              <w:rPr>
                <w:rFonts w:ascii="Times New Roman" w:eastAsia="Times New Roman" w:hAnsi="Times New Roman"/>
              </w:rPr>
              <w:lastRenderedPageBreak/>
              <w:t>вычислительной сети, в том числе явно определяющие способы и правила взаимодействия с внешними сетями (описание данных взаимодействий должно содержать обоснование их необходимости);</w:t>
            </w:r>
          </w:p>
          <w:p w14:paraId="2BD94716" w14:textId="77777777" w:rsidR="00CD3444" w:rsidRPr="005970E0" w:rsidRDefault="00CD3444" w:rsidP="00CD3444">
            <w:pPr>
              <w:numPr>
                <w:ilvl w:val="0"/>
                <w:numId w:val="17"/>
              </w:numPr>
              <w:contextualSpacing/>
              <w:jc w:val="both"/>
              <w:rPr>
                <w:rFonts w:ascii="Times New Roman" w:eastAsia="Times New Roman" w:hAnsi="Times New Roman"/>
              </w:rPr>
            </w:pPr>
            <w:r w:rsidRPr="005970E0">
              <w:rPr>
                <w:rFonts w:ascii="Times New Roman" w:eastAsia="Times New Roman" w:hAnsi="Times New Roman"/>
              </w:rPr>
              <w:t>схему информационного взаимодействия на прикладном уровне между объектами информационной инфраструктуры, предназначенными для формирования, контроля и отправки платежных сообщений по технологическим каналам в Банк России;</w:t>
            </w:r>
          </w:p>
          <w:p w14:paraId="4988E61E" w14:textId="77777777" w:rsidR="00CD3444" w:rsidRPr="005970E0" w:rsidRDefault="00CD3444" w:rsidP="00CD3444">
            <w:pPr>
              <w:numPr>
                <w:ilvl w:val="0"/>
                <w:numId w:val="17"/>
              </w:numPr>
              <w:contextualSpacing/>
              <w:jc w:val="both"/>
              <w:rPr>
                <w:rFonts w:ascii="Times New Roman" w:eastAsia="Times New Roman" w:hAnsi="Times New Roman"/>
              </w:rPr>
            </w:pPr>
            <w:r w:rsidRPr="005970E0">
              <w:rPr>
                <w:rFonts w:ascii="Times New Roman" w:eastAsia="Times New Roman" w:hAnsi="Times New Roman"/>
              </w:rPr>
              <w:t xml:space="preserve">логическую схему сети с разделением на </w:t>
            </w:r>
            <w:r w:rsidRPr="005970E0">
              <w:rPr>
                <w:rFonts w:ascii="Times New Roman" w:eastAsia="Times New Roman" w:hAnsi="Times New Roman"/>
                <w:lang w:val="en-US"/>
              </w:rPr>
              <w:t>VLAN</w:t>
            </w:r>
            <w:r w:rsidRPr="005970E0">
              <w:rPr>
                <w:rFonts w:ascii="Times New Roman" w:eastAsia="Times New Roman" w:hAnsi="Times New Roman"/>
              </w:rPr>
              <w:t xml:space="preserve">, указанием диапазона </w:t>
            </w:r>
            <w:r w:rsidRPr="005970E0">
              <w:rPr>
                <w:rFonts w:ascii="Times New Roman" w:eastAsia="Times New Roman" w:hAnsi="Times New Roman"/>
                <w:lang w:val="en-US"/>
              </w:rPr>
              <w:t>IP</w:t>
            </w:r>
            <w:r w:rsidRPr="005970E0">
              <w:rPr>
                <w:rFonts w:ascii="Times New Roman" w:eastAsia="Times New Roman" w:hAnsi="Times New Roman"/>
              </w:rPr>
              <w:t>-адресов, масок подсетей, а также телекоммуникационного оборудования, используемого для сегментации сети в части размещения объектов информационной инфраструктуры контура формирования ЭС и контура контроля реквизитов ЭС в информационной инфраструктуре участника;</w:t>
            </w:r>
          </w:p>
          <w:p w14:paraId="23F0DF8C" w14:textId="77777777" w:rsidR="00CD3444" w:rsidRPr="005970E0" w:rsidRDefault="00CD3444" w:rsidP="00CD3444">
            <w:pPr>
              <w:numPr>
                <w:ilvl w:val="0"/>
                <w:numId w:val="17"/>
              </w:numPr>
              <w:contextualSpacing/>
              <w:jc w:val="both"/>
              <w:rPr>
                <w:rFonts w:ascii="Times New Roman" w:eastAsia="Times New Roman" w:hAnsi="Times New Roman"/>
              </w:rPr>
            </w:pPr>
            <w:r w:rsidRPr="005970E0">
              <w:rPr>
                <w:rFonts w:ascii="Times New Roman" w:eastAsia="Times New Roman" w:hAnsi="Times New Roman"/>
              </w:rPr>
              <w:t xml:space="preserve">сведения об оборудовании, используемом для сегментации сети в целях размещения объектов информационной инфраструктуры контура формирования ЭС и контура контроля реквизитов ЭС в информационной инфраструктуре участника (тип, производитель, модель, </w:t>
            </w:r>
            <w:r w:rsidRPr="005970E0">
              <w:rPr>
                <w:rFonts w:ascii="Times New Roman" w:eastAsia="Times New Roman" w:hAnsi="Times New Roman"/>
              </w:rPr>
              <w:lastRenderedPageBreak/>
              <w:t>серийный номер, инвентарный номер);</w:t>
            </w:r>
          </w:p>
          <w:p w14:paraId="6ABCBEBF" w14:textId="77777777" w:rsidR="00CD3444" w:rsidRPr="005970E0" w:rsidRDefault="00CD3444" w:rsidP="00D17AA8">
            <w:pPr>
              <w:ind w:left="360"/>
              <w:contextualSpacing/>
              <w:jc w:val="both"/>
            </w:pPr>
            <w:r w:rsidRPr="005970E0">
              <w:rPr>
                <w:rFonts w:ascii="Times New Roman" w:eastAsia="Times New Roman" w:hAnsi="Times New Roman"/>
              </w:rPr>
              <w:t>сведения об оборудовании, используемом для фильтрации сетевого трафика (тип, производитель, модель/версия, серийный номер, инвентарный номер).</w:t>
            </w:r>
          </w:p>
        </w:tc>
      </w:tr>
      <w:tr w:rsidR="00CD3444" w:rsidRPr="005970E0" w14:paraId="1D1A14E1" w14:textId="77777777" w:rsidTr="00D17AA8">
        <w:trPr>
          <w:trHeight w:val="7230"/>
        </w:trPr>
        <w:tc>
          <w:tcPr>
            <w:tcW w:w="546" w:type="dxa"/>
          </w:tcPr>
          <w:p w14:paraId="0B4E51D4"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lastRenderedPageBreak/>
              <w:t>3.3.</w:t>
            </w:r>
          </w:p>
        </w:tc>
        <w:tc>
          <w:tcPr>
            <w:tcW w:w="4552" w:type="dxa"/>
          </w:tcPr>
          <w:p w14:paraId="56A5F693"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t xml:space="preserve">В контуре формирования ЭС на основе первичного документа в бумажной или электронной </w:t>
            </w:r>
            <w:proofErr w:type="gramStart"/>
            <w:r w:rsidRPr="005970E0">
              <w:rPr>
                <w:rFonts w:ascii="Times New Roman" w:eastAsia="Times New Roman" w:hAnsi="Times New Roman"/>
              </w:rPr>
              <w:t>форме</w:t>
            </w:r>
            <w:proofErr w:type="gramEnd"/>
            <w:r w:rsidRPr="005970E0">
              <w:rPr>
                <w:rFonts w:ascii="Times New Roman" w:eastAsia="Times New Roman" w:hAnsi="Times New Roman"/>
              </w:rPr>
              <w:t xml:space="preserve"> или входящего ЭС должны осуществляться:</w:t>
            </w:r>
          </w:p>
          <w:p w14:paraId="37F146F6" w14:textId="77777777" w:rsidR="00CD3444" w:rsidRPr="005970E0" w:rsidRDefault="00CD3444" w:rsidP="00D17AA8">
            <w:pPr>
              <w:widowControl w:val="0"/>
              <w:autoSpaceDE w:val="0"/>
              <w:autoSpaceDN w:val="0"/>
              <w:adjustRightInd w:val="0"/>
              <w:spacing w:before="240"/>
              <w:ind w:firstLine="540"/>
              <w:jc w:val="both"/>
              <w:rPr>
                <w:rFonts w:ascii="Times New Roman" w:eastAsia="Times New Roman" w:hAnsi="Times New Roman"/>
              </w:rPr>
            </w:pPr>
            <w:r w:rsidRPr="005970E0">
              <w:rPr>
                <w:rFonts w:ascii="Times New Roman" w:eastAsia="Times New Roman" w:hAnsi="Times New Roman"/>
              </w:rPr>
              <w:t>формирование исходящего ЭС, предназначенного для направления в платежную систему Банка России;</w:t>
            </w:r>
          </w:p>
          <w:p w14:paraId="3E3C11E0" w14:textId="77777777" w:rsidR="00CD3444" w:rsidRPr="005970E0" w:rsidRDefault="00CD3444" w:rsidP="00D17AA8">
            <w:pPr>
              <w:widowControl w:val="0"/>
              <w:autoSpaceDE w:val="0"/>
              <w:autoSpaceDN w:val="0"/>
              <w:adjustRightInd w:val="0"/>
              <w:spacing w:before="240"/>
              <w:ind w:firstLine="540"/>
              <w:jc w:val="both"/>
              <w:rPr>
                <w:rFonts w:ascii="Times New Roman" w:eastAsia="Times New Roman" w:hAnsi="Times New Roman"/>
              </w:rPr>
            </w:pPr>
            <w:r w:rsidRPr="005970E0">
              <w:rPr>
                <w:rFonts w:ascii="Times New Roman" w:eastAsia="Times New Roman" w:hAnsi="Times New Roman"/>
              </w:rPr>
              <w:t>контроль реквизитов исходящего ЭС, предназначенного для направления в платежную систему Банка России;</w:t>
            </w:r>
          </w:p>
          <w:p w14:paraId="2186954B" w14:textId="77777777" w:rsidR="00CD3444" w:rsidRPr="005970E0" w:rsidRDefault="00CD3444" w:rsidP="00D17AA8">
            <w:pPr>
              <w:widowControl w:val="0"/>
              <w:autoSpaceDE w:val="0"/>
              <w:autoSpaceDN w:val="0"/>
              <w:adjustRightInd w:val="0"/>
              <w:spacing w:before="240"/>
              <w:ind w:firstLine="540"/>
              <w:jc w:val="both"/>
              <w:rPr>
                <w:rFonts w:ascii="Times New Roman" w:eastAsia="Times New Roman" w:hAnsi="Times New Roman"/>
              </w:rPr>
            </w:pPr>
            <w:r w:rsidRPr="005970E0">
              <w:rPr>
                <w:rFonts w:ascii="Times New Roman" w:eastAsia="Times New Roman" w:hAnsi="Times New Roman"/>
              </w:rPr>
              <w:t xml:space="preserve">подписание исходящего ЭС, предназначенного для направления в платежную систему Банка России, электронной подписью, применяемой в контуре формирования ЭС, при положительном результате контроля реквизитов, указанного в </w:t>
            </w:r>
            <w:hyperlink w:anchor="Par157" w:tooltip="контроль реквизитов исходящего электронного сообщения, предназначенного для направления в платежную систему Банка России;" w:history="1">
              <w:r w:rsidRPr="005970E0">
                <w:rPr>
                  <w:rFonts w:ascii="Times New Roman" w:eastAsia="Times New Roman" w:hAnsi="Times New Roman"/>
                </w:rPr>
                <w:t>абзаце третьем</w:t>
              </w:r>
            </w:hyperlink>
            <w:r w:rsidRPr="005970E0">
              <w:rPr>
                <w:rFonts w:ascii="Times New Roman" w:eastAsia="Times New Roman" w:hAnsi="Times New Roman"/>
              </w:rPr>
              <w:t xml:space="preserve"> настоящего подпункта;</w:t>
            </w:r>
          </w:p>
          <w:p w14:paraId="431A2CB2" w14:textId="77777777" w:rsidR="00CD3444" w:rsidRPr="005970E0" w:rsidRDefault="00CD3444" w:rsidP="00D17AA8">
            <w:pPr>
              <w:widowControl w:val="0"/>
              <w:autoSpaceDE w:val="0"/>
              <w:autoSpaceDN w:val="0"/>
              <w:adjustRightInd w:val="0"/>
              <w:spacing w:before="240" w:after="120"/>
              <w:ind w:firstLine="539"/>
              <w:jc w:val="both"/>
              <w:rPr>
                <w:rFonts w:ascii="Times New Roman" w:eastAsia="Times New Roman" w:hAnsi="Times New Roman"/>
              </w:rPr>
            </w:pPr>
            <w:r w:rsidRPr="005970E0">
              <w:rPr>
                <w:rFonts w:ascii="Times New Roman" w:eastAsia="Times New Roman" w:hAnsi="Times New Roman"/>
              </w:rPr>
              <w:t>направление исходящего ЭС, предназначенного для направления в платежную систему Банка России, в контур контроля реквизитов ЭС.</w:t>
            </w:r>
          </w:p>
        </w:tc>
        <w:tc>
          <w:tcPr>
            <w:tcW w:w="4247" w:type="dxa"/>
            <w:vMerge w:val="restart"/>
          </w:tcPr>
          <w:p w14:paraId="5E318952"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t>Участник ССНП направляет всю необходимую информацию</w:t>
            </w:r>
            <w:r w:rsidRPr="005970E0">
              <w:rPr>
                <w:rFonts w:ascii="Times New Roman" w:hAnsi="Times New Roman" w:cs="Times New Roman"/>
                <w:szCs w:val="28"/>
                <w:vertAlign w:val="superscript"/>
              </w:rPr>
              <w:footnoteReference w:id="31"/>
            </w:r>
            <w:r w:rsidRPr="005970E0">
              <w:rPr>
                <w:rFonts w:ascii="Times New Roman" w:eastAsia="Times New Roman" w:hAnsi="Times New Roman"/>
              </w:rPr>
              <w:t>, подтверждающую выполнение указанных мер в части защиты информации, в том числе:</w:t>
            </w:r>
          </w:p>
          <w:p w14:paraId="2D6DF4C5" w14:textId="77777777" w:rsidR="00CD3444" w:rsidRPr="005970E0" w:rsidRDefault="00CD3444" w:rsidP="00D17AA8">
            <w:pPr>
              <w:jc w:val="both"/>
              <w:rPr>
                <w:rFonts w:ascii="Times New Roman" w:eastAsia="Times New Roman" w:hAnsi="Times New Roman"/>
              </w:rPr>
            </w:pPr>
          </w:p>
          <w:p w14:paraId="6E53E535" w14:textId="77777777" w:rsidR="00CD3444" w:rsidRPr="005970E0" w:rsidRDefault="00CD3444" w:rsidP="00CD3444">
            <w:pPr>
              <w:numPr>
                <w:ilvl w:val="0"/>
                <w:numId w:val="18"/>
              </w:numPr>
              <w:contextualSpacing/>
              <w:jc w:val="both"/>
              <w:rPr>
                <w:rFonts w:ascii="Times New Roman" w:eastAsia="Times New Roman" w:hAnsi="Times New Roman"/>
              </w:rPr>
            </w:pPr>
            <w:r w:rsidRPr="005970E0">
              <w:rPr>
                <w:rFonts w:ascii="Times New Roman" w:eastAsia="Times New Roman" w:hAnsi="Times New Roman"/>
              </w:rPr>
              <w:t>реквизиты документа, согласованного со службой информационной безопасности, описывающего информационное взаимодействие и технологический процесс, в том числе реализацию указанных процедур и мер в части защиты информации;</w:t>
            </w:r>
          </w:p>
          <w:p w14:paraId="238D1293" w14:textId="77777777" w:rsidR="00CD3444" w:rsidRPr="005970E0" w:rsidRDefault="00CD3444" w:rsidP="00CD3444">
            <w:pPr>
              <w:numPr>
                <w:ilvl w:val="0"/>
                <w:numId w:val="18"/>
              </w:numPr>
              <w:contextualSpacing/>
              <w:jc w:val="both"/>
              <w:rPr>
                <w:rFonts w:ascii="Times New Roman" w:eastAsia="Times New Roman" w:hAnsi="Times New Roman"/>
              </w:rPr>
            </w:pPr>
            <w:r w:rsidRPr="005970E0">
              <w:rPr>
                <w:rFonts w:ascii="Times New Roman" w:eastAsia="Times New Roman" w:hAnsi="Times New Roman"/>
              </w:rPr>
              <w:t>технологическую схему и описание технологического процесса формирования ЭС на основе первичного документа, контроля первичного документа и отправки по технологическим каналам в Банк России на каждом этапе, в том числе:</w:t>
            </w:r>
          </w:p>
          <w:p w14:paraId="760E4FAA"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этапа </w:t>
            </w:r>
            <w:proofErr w:type="gramStart"/>
            <w:r w:rsidRPr="005970E0">
              <w:rPr>
                <w:rFonts w:ascii="Times New Roman" w:eastAsia="Times New Roman" w:hAnsi="Times New Roman"/>
              </w:rPr>
              <w:t>формирования</w:t>
            </w:r>
            <w:proofErr w:type="gramEnd"/>
            <w:r w:rsidRPr="005970E0">
              <w:rPr>
                <w:rFonts w:ascii="Times New Roman" w:eastAsia="Times New Roman" w:hAnsi="Times New Roman"/>
              </w:rPr>
              <w:t xml:space="preserve"> исходящего ЭС;</w:t>
            </w:r>
          </w:p>
          <w:p w14:paraId="1E132ACA"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этапа контроля реквизитов </w:t>
            </w:r>
            <w:r w:rsidRPr="005970E0">
              <w:rPr>
                <w:rFonts w:ascii="Times New Roman" w:eastAsia="Times New Roman" w:hAnsi="Times New Roman"/>
              </w:rPr>
              <w:lastRenderedPageBreak/>
              <w:t>исходящего ЭС в контуре формирования ЭС с указанием основных контролируемых полей и способов контроля;</w:t>
            </w:r>
          </w:p>
          <w:p w14:paraId="605D4EF0"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этапа </w:t>
            </w:r>
            <w:proofErr w:type="gramStart"/>
            <w:r w:rsidRPr="005970E0">
              <w:rPr>
                <w:rFonts w:ascii="Times New Roman" w:eastAsia="Times New Roman" w:hAnsi="Times New Roman"/>
              </w:rPr>
              <w:t>подписания</w:t>
            </w:r>
            <w:proofErr w:type="gramEnd"/>
            <w:r w:rsidRPr="005970E0">
              <w:rPr>
                <w:rFonts w:ascii="Times New Roman" w:eastAsia="Times New Roman" w:hAnsi="Times New Roman"/>
              </w:rPr>
              <w:t xml:space="preserve"> исходящего ЭС в контуре формирования ЭС с описанием механизма разграничения доступа при выполнении операций</w:t>
            </w:r>
            <w:r>
              <w:rPr>
                <w:rFonts w:ascii="Times New Roman" w:eastAsia="Times New Roman" w:hAnsi="Times New Roman"/>
              </w:rPr>
              <w:t>;</w:t>
            </w:r>
            <w:r w:rsidRPr="005970E0">
              <w:rPr>
                <w:rFonts w:ascii="Times New Roman" w:eastAsia="Times New Roman" w:hAnsi="Times New Roman"/>
              </w:rPr>
              <w:t xml:space="preserve"> </w:t>
            </w:r>
          </w:p>
          <w:p w14:paraId="76AA38EE"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этапа </w:t>
            </w:r>
            <w:proofErr w:type="gramStart"/>
            <w:r w:rsidRPr="005970E0">
              <w:rPr>
                <w:rFonts w:ascii="Times New Roman" w:eastAsia="Times New Roman" w:hAnsi="Times New Roman"/>
              </w:rPr>
              <w:t>направления</w:t>
            </w:r>
            <w:proofErr w:type="gramEnd"/>
            <w:r w:rsidRPr="005970E0">
              <w:rPr>
                <w:rFonts w:ascii="Times New Roman" w:eastAsia="Times New Roman" w:hAnsi="Times New Roman"/>
              </w:rPr>
              <w:t xml:space="preserve"> исходящего ЭС в контур контроля реквизитов ЭС;</w:t>
            </w:r>
          </w:p>
          <w:p w14:paraId="7B570A4D"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описание этапа контроля реквизитов исходящего ЭС в контуре контроля реквизитов ЭС с указанием основных контролируемых полей и способа контроля;</w:t>
            </w:r>
          </w:p>
          <w:p w14:paraId="55333850"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указание источника эталонной информации для сравнения и способа взаимодействия</w:t>
            </w:r>
            <w:r>
              <w:rPr>
                <w:rFonts w:ascii="Times New Roman" w:eastAsia="Times New Roman" w:hAnsi="Times New Roman"/>
              </w:rPr>
              <w:t>;</w:t>
            </w:r>
            <w:r w:rsidRPr="005970E0">
              <w:rPr>
                <w:rFonts w:ascii="Times New Roman" w:eastAsia="Times New Roman" w:hAnsi="Times New Roman"/>
              </w:rPr>
              <w:t xml:space="preserve"> </w:t>
            </w:r>
          </w:p>
          <w:p w14:paraId="29043725"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описание этапа контроля на отсутствие дублирования исходящих ЭС с указанием основных контролируемых полей и способа контроля;</w:t>
            </w:r>
          </w:p>
          <w:p w14:paraId="21C4575E"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этапа </w:t>
            </w:r>
            <w:proofErr w:type="gramStart"/>
            <w:r w:rsidRPr="005970E0">
              <w:rPr>
                <w:rFonts w:ascii="Times New Roman" w:eastAsia="Times New Roman" w:hAnsi="Times New Roman"/>
              </w:rPr>
              <w:t>подписания</w:t>
            </w:r>
            <w:proofErr w:type="gramEnd"/>
            <w:r w:rsidRPr="005970E0">
              <w:rPr>
                <w:rFonts w:ascii="Times New Roman" w:eastAsia="Times New Roman" w:hAnsi="Times New Roman"/>
              </w:rPr>
              <w:t xml:space="preserve"> исходящего ЭС, предназначенного для направления в платежную систему Банка России, электронной подписью, </w:t>
            </w:r>
            <w:r w:rsidRPr="005970E0">
              <w:rPr>
                <w:rFonts w:ascii="Times New Roman" w:eastAsia="Times New Roman" w:hAnsi="Times New Roman"/>
              </w:rPr>
              <w:lastRenderedPageBreak/>
              <w:t>применяемой в контуре контроля реквизитов ЭС, с описанием механизма разграничения доступа при выполнении операций;</w:t>
            </w:r>
          </w:p>
          <w:p w14:paraId="04586B39" w14:textId="77777777" w:rsidR="00CD3444" w:rsidRPr="005970E0" w:rsidRDefault="00CD3444" w:rsidP="00CD3444">
            <w:pPr>
              <w:numPr>
                <w:ilvl w:val="1"/>
                <w:numId w:val="18"/>
              </w:numPr>
              <w:contextualSpacing/>
              <w:jc w:val="both"/>
              <w:rPr>
                <w:rFonts w:ascii="Times New Roman" w:eastAsia="Times New Roman" w:hAnsi="Times New Roman"/>
              </w:rPr>
            </w:pPr>
            <w:r w:rsidRPr="005970E0">
              <w:rPr>
                <w:rFonts w:ascii="Times New Roman" w:eastAsia="Times New Roman" w:hAnsi="Times New Roman"/>
              </w:rPr>
              <w:t xml:space="preserve">описание процедуры (порядок, ответственные) </w:t>
            </w:r>
            <w:proofErr w:type="gramStart"/>
            <w:r w:rsidRPr="005970E0">
              <w:rPr>
                <w:rFonts w:ascii="Times New Roman" w:eastAsia="Times New Roman" w:hAnsi="Times New Roman"/>
              </w:rPr>
              <w:t>шифрования</w:t>
            </w:r>
            <w:proofErr w:type="gramEnd"/>
            <w:r w:rsidRPr="005970E0">
              <w:rPr>
                <w:rFonts w:ascii="Times New Roman" w:eastAsia="Times New Roman" w:hAnsi="Times New Roman"/>
              </w:rPr>
              <w:t xml:space="preserve"> исходящего ЭС;</w:t>
            </w:r>
          </w:p>
          <w:p w14:paraId="4F16146A" w14:textId="77777777" w:rsidR="00CD3444" w:rsidRPr="005970E0" w:rsidRDefault="00CD3444" w:rsidP="00CD3444">
            <w:pPr>
              <w:numPr>
                <w:ilvl w:val="1"/>
                <w:numId w:val="18"/>
              </w:numPr>
              <w:contextualSpacing/>
              <w:jc w:val="both"/>
              <w:rPr>
                <w:szCs w:val="28"/>
              </w:rPr>
            </w:pPr>
            <w:r w:rsidRPr="005970E0">
              <w:rPr>
                <w:rFonts w:ascii="Times New Roman" w:eastAsia="Times New Roman" w:hAnsi="Times New Roman"/>
              </w:rPr>
              <w:t>описание процедуры (порядок, ответственные) установления защищенного соединения с ТШ КБР (</w:t>
            </w:r>
            <w:proofErr w:type="spellStart"/>
            <w:r w:rsidRPr="005970E0">
              <w:rPr>
                <w:rFonts w:ascii="Times New Roman" w:eastAsia="Times New Roman" w:hAnsi="Times New Roman"/>
              </w:rPr>
              <w:t>vpn</w:t>
            </w:r>
            <w:proofErr w:type="spellEnd"/>
            <w:r w:rsidRPr="005970E0">
              <w:rPr>
                <w:rFonts w:ascii="Times New Roman" w:eastAsia="Times New Roman" w:hAnsi="Times New Roman"/>
              </w:rPr>
              <w:t xml:space="preserve">) и отправки готовых (подписанных и зашифрованных) ЭС. </w:t>
            </w:r>
          </w:p>
        </w:tc>
      </w:tr>
      <w:tr w:rsidR="00CD3444" w:rsidRPr="005970E0" w14:paraId="26C6D54B" w14:textId="77777777" w:rsidTr="00D17AA8">
        <w:trPr>
          <w:trHeight w:val="2040"/>
        </w:trPr>
        <w:tc>
          <w:tcPr>
            <w:tcW w:w="546" w:type="dxa"/>
          </w:tcPr>
          <w:p w14:paraId="0C9FC492" w14:textId="77777777" w:rsidR="00CD3444" w:rsidRPr="005970E0" w:rsidRDefault="00CD3444" w:rsidP="00D17AA8">
            <w:pPr>
              <w:jc w:val="both"/>
              <w:rPr>
                <w:rFonts w:ascii="Times New Roman" w:eastAsia="Times New Roman" w:hAnsi="Times New Roman"/>
              </w:rPr>
            </w:pPr>
            <w:r w:rsidRPr="005970E0">
              <w:rPr>
                <w:rFonts w:ascii="Times New Roman" w:eastAsia="Times New Roman" w:hAnsi="Times New Roman"/>
              </w:rPr>
              <w:lastRenderedPageBreak/>
              <w:t>3.4.</w:t>
            </w:r>
          </w:p>
        </w:tc>
        <w:tc>
          <w:tcPr>
            <w:tcW w:w="4552" w:type="dxa"/>
          </w:tcPr>
          <w:p w14:paraId="6844DDCB" w14:textId="77777777" w:rsidR="00CD3444" w:rsidRPr="005970E0" w:rsidRDefault="00CD3444" w:rsidP="00D17AA8">
            <w:pPr>
              <w:widowControl w:val="0"/>
              <w:autoSpaceDE w:val="0"/>
              <w:autoSpaceDN w:val="0"/>
              <w:adjustRightInd w:val="0"/>
              <w:jc w:val="both"/>
              <w:rPr>
                <w:rFonts w:ascii="Times New Roman" w:eastAsia="Times New Roman" w:hAnsi="Times New Roman"/>
              </w:rPr>
            </w:pPr>
            <w:r w:rsidRPr="005970E0">
              <w:rPr>
                <w:rFonts w:ascii="Times New Roman" w:eastAsia="Times New Roman" w:hAnsi="Times New Roman"/>
              </w:rPr>
              <w:t>В контуре контроля реквизитов ЭС должны осуществляться:</w:t>
            </w:r>
          </w:p>
          <w:p w14:paraId="34FD9CE6" w14:textId="77777777" w:rsidR="00CD3444" w:rsidRPr="005970E0" w:rsidRDefault="00CD3444" w:rsidP="00D17AA8">
            <w:pPr>
              <w:widowControl w:val="0"/>
              <w:autoSpaceDE w:val="0"/>
              <w:autoSpaceDN w:val="0"/>
              <w:adjustRightInd w:val="0"/>
              <w:ind w:firstLine="540"/>
              <w:jc w:val="both"/>
              <w:rPr>
                <w:rFonts w:ascii="Times New Roman" w:eastAsia="Times New Roman" w:hAnsi="Times New Roman"/>
              </w:rPr>
            </w:pPr>
            <w:r w:rsidRPr="005970E0">
              <w:rPr>
                <w:rFonts w:ascii="Times New Roman" w:eastAsia="Times New Roman" w:hAnsi="Times New Roman"/>
              </w:rPr>
              <w:t xml:space="preserve">контроль реквизитов исходящего ЭС, предназначенного для направления в платежную систему Банка России, на соответствие реквизитам первичного документа в бумажной или электронной </w:t>
            </w:r>
            <w:proofErr w:type="gramStart"/>
            <w:r w:rsidRPr="005970E0">
              <w:rPr>
                <w:rFonts w:ascii="Times New Roman" w:eastAsia="Times New Roman" w:hAnsi="Times New Roman"/>
              </w:rPr>
              <w:t>форме</w:t>
            </w:r>
            <w:proofErr w:type="gramEnd"/>
            <w:r w:rsidRPr="005970E0">
              <w:rPr>
                <w:rFonts w:ascii="Times New Roman" w:eastAsia="Times New Roman" w:hAnsi="Times New Roman"/>
              </w:rPr>
              <w:t xml:space="preserve"> или входящего ЭС;</w:t>
            </w:r>
          </w:p>
          <w:p w14:paraId="0078E978" w14:textId="77777777" w:rsidR="00CD3444" w:rsidRPr="005970E0" w:rsidRDefault="00CD3444" w:rsidP="00D17AA8">
            <w:pPr>
              <w:widowControl w:val="0"/>
              <w:autoSpaceDE w:val="0"/>
              <w:autoSpaceDN w:val="0"/>
              <w:adjustRightInd w:val="0"/>
              <w:spacing w:before="240"/>
              <w:ind w:firstLine="540"/>
              <w:jc w:val="both"/>
              <w:rPr>
                <w:rFonts w:ascii="Times New Roman" w:eastAsia="Times New Roman" w:hAnsi="Times New Roman"/>
              </w:rPr>
            </w:pPr>
            <w:r w:rsidRPr="005970E0">
              <w:rPr>
                <w:rFonts w:ascii="Times New Roman" w:eastAsia="Times New Roman" w:hAnsi="Times New Roman"/>
              </w:rPr>
              <w:t>контроль на отсутствие дублирования исходящих ЭС;</w:t>
            </w:r>
          </w:p>
          <w:p w14:paraId="39A13FC4" w14:textId="77777777" w:rsidR="00CD3444" w:rsidRPr="005970E0" w:rsidRDefault="00CD3444" w:rsidP="00D17AA8">
            <w:pPr>
              <w:jc w:val="both"/>
              <w:rPr>
                <w:rFonts w:ascii="Times New Roman" w:eastAsia="Times New Roman" w:hAnsi="Times New Roman"/>
              </w:rPr>
            </w:pPr>
          </w:p>
          <w:p w14:paraId="7A180B42" w14:textId="77777777" w:rsidR="00CD3444" w:rsidRPr="005970E0" w:rsidRDefault="00CD3444" w:rsidP="00D17AA8">
            <w:pPr>
              <w:ind w:firstLine="596"/>
              <w:jc w:val="both"/>
              <w:rPr>
                <w:rFonts w:ascii="Times New Roman" w:eastAsia="Times New Roman" w:hAnsi="Times New Roman"/>
              </w:rPr>
            </w:pPr>
            <w:r w:rsidRPr="005970E0">
              <w:rPr>
                <w:rFonts w:ascii="Times New Roman" w:eastAsia="Times New Roman" w:hAnsi="Times New Roman"/>
              </w:rPr>
              <w:t xml:space="preserve">подписание исходящего ЭС, предназначенного для направления в платежную систему Банка России, электронной подписью, применяемой в контуре контроля реквизитов ЭС, при положительном результате контроля реквизитов, указанного в </w:t>
            </w:r>
            <w:hyperlink w:anchor="Par161" w:tooltip="контроль реквизитов исходящего электронного сообщения, предназначенного для направления в платежную систему Банка России, на соответствие реквизитам первичного документа в бумажной или электронной форме или входящего электронного сообщения;" w:history="1">
              <w:r w:rsidRPr="005970E0">
                <w:rPr>
                  <w:rFonts w:ascii="Times New Roman" w:eastAsia="Times New Roman" w:hAnsi="Times New Roman"/>
                </w:rPr>
                <w:t>абзаце втором</w:t>
              </w:r>
            </w:hyperlink>
            <w:r w:rsidRPr="005970E0">
              <w:rPr>
                <w:rFonts w:ascii="Times New Roman" w:eastAsia="Times New Roman" w:hAnsi="Times New Roman"/>
              </w:rPr>
              <w:t xml:space="preserve"> настоящего подпункта.</w:t>
            </w:r>
          </w:p>
        </w:tc>
        <w:tc>
          <w:tcPr>
            <w:tcW w:w="4247" w:type="dxa"/>
            <w:vMerge/>
          </w:tcPr>
          <w:p w14:paraId="0774CC1B" w14:textId="77777777" w:rsidR="00CD3444" w:rsidRPr="005970E0" w:rsidRDefault="00CD3444" w:rsidP="00D17AA8">
            <w:pPr>
              <w:jc w:val="both"/>
              <w:rPr>
                <w:rFonts w:ascii="Times New Roman" w:eastAsia="Times New Roman" w:hAnsi="Times New Roman"/>
              </w:rPr>
            </w:pPr>
          </w:p>
        </w:tc>
      </w:tr>
    </w:tbl>
    <w:p w14:paraId="14B27BCF" w14:textId="77777777" w:rsidR="00CD3444" w:rsidRPr="00271567" w:rsidRDefault="00CD3444" w:rsidP="00CD3444">
      <w:pPr>
        <w:pStyle w:val="af0"/>
        <w:ind w:left="640"/>
        <w:jc w:val="both"/>
        <w:rPr>
          <w:rFonts w:eastAsia="Times New Roman"/>
          <w:sz w:val="28"/>
          <w:szCs w:val="28"/>
        </w:rPr>
      </w:pPr>
    </w:p>
    <w:p w14:paraId="1E4466C7" w14:textId="77777777" w:rsidR="00CD3444" w:rsidRPr="00271567" w:rsidRDefault="00CD3444" w:rsidP="00CD3444">
      <w:pPr>
        <w:pStyle w:val="af0"/>
        <w:ind w:left="0" w:firstLine="640"/>
        <w:jc w:val="both"/>
        <w:rPr>
          <w:rFonts w:eastAsia="Times New Roman"/>
          <w:sz w:val="24"/>
          <w:szCs w:val="24"/>
        </w:rPr>
      </w:pPr>
      <w:r>
        <w:rPr>
          <w:rFonts w:eastAsia="Times New Roman"/>
          <w:sz w:val="28"/>
          <w:szCs w:val="28"/>
        </w:rPr>
        <w:t>4</w:t>
      </w:r>
      <w:r w:rsidRPr="00271567">
        <w:rPr>
          <w:rFonts w:eastAsia="Times New Roman"/>
          <w:sz w:val="28"/>
          <w:szCs w:val="28"/>
        </w:rPr>
        <w:t>. АРМ обмена эксплуатируется</w:t>
      </w:r>
      <w:r w:rsidRPr="00271567">
        <w:rPr>
          <w:rFonts w:eastAsia="Times New Roman"/>
          <w:sz w:val="24"/>
          <w:szCs w:val="24"/>
        </w:rPr>
        <w:t xml:space="preserve"> </w:t>
      </w:r>
      <w:r w:rsidRPr="00271567">
        <w:rPr>
          <w:rFonts w:eastAsia="Times New Roman"/>
        </w:rPr>
        <w:t xml:space="preserve">____________________________________ (указываются полное наименование, адрес подразделения Клиента, номера телефонов, фамилии, имена, отчества </w:t>
      </w:r>
      <w:r>
        <w:rPr>
          <w:rFonts w:eastAsia="Times New Roman"/>
        </w:rPr>
        <w:t xml:space="preserve">(при наличии) </w:t>
      </w:r>
      <w:r w:rsidRPr="00271567">
        <w:rPr>
          <w:rFonts w:eastAsia="Times New Roman"/>
        </w:rPr>
        <w:t xml:space="preserve">руководителей </w:t>
      </w:r>
      <w:r w:rsidRPr="00760B2C">
        <w:rPr>
          <w:rFonts w:eastAsia="Times New Roman"/>
        </w:rPr>
        <w:t>подразделения</w:t>
      </w:r>
      <w:r w:rsidRPr="00271567">
        <w:rPr>
          <w:rFonts w:eastAsia="Times New Roman"/>
        </w:rPr>
        <w:t xml:space="preserve"> Клиента, ответственных за эксплуатацию АРМ обмена, выполнение требований к защите информации)</w:t>
      </w:r>
      <w:r w:rsidRPr="00271567">
        <w:rPr>
          <w:rFonts w:eastAsia="Times New Roman"/>
          <w:sz w:val="24"/>
          <w:szCs w:val="24"/>
        </w:rPr>
        <w:t>.</w:t>
      </w:r>
    </w:p>
    <w:p w14:paraId="4127AB12" w14:textId="77777777" w:rsidR="00CD3444" w:rsidRPr="00271567" w:rsidRDefault="00CD3444" w:rsidP="00CD3444">
      <w:pPr>
        <w:pStyle w:val="af0"/>
        <w:ind w:left="640"/>
        <w:jc w:val="both"/>
        <w:rPr>
          <w:rFonts w:eastAsia="Times New Roman"/>
          <w:sz w:val="24"/>
          <w:szCs w:val="24"/>
        </w:rPr>
      </w:pPr>
    </w:p>
    <w:p w14:paraId="29DAB605" w14:textId="77777777" w:rsidR="00CD3444" w:rsidRPr="00271567" w:rsidRDefault="00CD3444" w:rsidP="00CD3444">
      <w:pPr>
        <w:ind w:firstLine="720"/>
        <w:jc w:val="both"/>
        <w:rPr>
          <w:sz w:val="24"/>
          <w:szCs w:val="24"/>
        </w:rPr>
      </w:pPr>
      <w:r>
        <w:rPr>
          <w:szCs w:val="28"/>
        </w:rPr>
        <w:t>5</w:t>
      </w:r>
      <w:r w:rsidRPr="00271567">
        <w:rPr>
          <w:szCs w:val="28"/>
        </w:rPr>
        <w:t>. СКЗИ эксплуатируется</w:t>
      </w:r>
      <w:r w:rsidRPr="00271567">
        <w:rPr>
          <w:sz w:val="24"/>
          <w:szCs w:val="24"/>
        </w:rPr>
        <w:t xml:space="preserve"> </w:t>
      </w:r>
      <w:r w:rsidRPr="00271567">
        <w:t>___________________________________ (указыва</w:t>
      </w:r>
      <w:r>
        <w:t>ю</w:t>
      </w:r>
      <w:r w:rsidRPr="00271567">
        <w:t xml:space="preserve">тся полное наименование, адрес </w:t>
      </w:r>
      <w:r w:rsidRPr="00760B2C">
        <w:t>подразделения</w:t>
      </w:r>
      <w:r w:rsidRPr="00271567">
        <w:t xml:space="preserve"> Клиента, номера телефонов, фамилии, имена, отчества </w:t>
      </w:r>
      <w:r>
        <w:t xml:space="preserve">(при наличии) </w:t>
      </w:r>
      <w:r w:rsidRPr="00271567">
        <w:t>ответственных за эксплуатацию СКЗИ, выполнени</w:t>
      </w:r>
      <w:r>
        <w:t>е</w:t>
      </w:r>
      <w:r w:rsidRPr="00271567">
        <w:t xml:space="preserve"> требований к защите информации)</w:t>
      </w:r>
      <w:r w:rsidRPr="00271567">
        <w:rPr>
          <w:sz w:val="24"/>
          <w:szCs w:val="24"/>
        </w:rPr>
        <w:t>.</w:t>
      </w:r>
    </w:p>
    <w:p w14:paraId="4685A78C" w14:textId="77777777" w:rsidR="00CD3444" w:rsidRPr="00271567" w:rsidRDefault="00CD3444" w:rsidP="00CD3444">
      <w:pPr>
        <w:ind w:firstLine="720"/>
        <w:jc w:val="both"/>
        <w:rPr>
          <w:sz w:val="24"/>
          <w:szCs w:val="24"/>
        </w:rPr>
      </w:pPr>
    </w:p>
    <w:p w14:paraId="10797583" w14:textId="77777777" w:rsidR="00CD3444" w:rsidRDefault="00CD3444" w:rsidP="00CD3444">
      <w:pPr>
        <w:ind w:firstLine="720"/>
        <w:jc w:val="both"/>
        <w:rPr>
          <w:sz w:val="24"/>
          <w:szCs w:val="24"/>
        </w:rPr>
      </w:pPr>
      <w:r>
        <w:rPr>
          <w:szCs w:val="28"/>
        </w:rPr>
        <w:t>6</w:t>
      </w:r>
      <w:r w:rsidRPr="00271567">
        <w:rPr>
          <w:szCs w:val="28"/>
        </w:rPr>
        <w:t>. АС Клиента эксплуатируется</w:t>
      </w:r>
      <w:r w:rsidRPr="00271567">
        <w:rPr>
          <w:sz w:val="24"/>
          <w:szCs w:val="24"/>
        </w:rPr>
        <w:t xml:space="preserve"> </w:t>
      </w:r>
      <w:r w:rsidRPr="00271567">
        <w:t>___________________________________ (указыва</w:t>
      </w:r>
      <w:r>
        <w:t>ю</w:t>
      </w:r>
      <w:r w:rsidRPr="00271567">
        <w:t xml:space="preserve">тся полное наименование, адрес </w:t>
      </w:r>
      <w:r w:rsidRPr="00760B2C">
        <w:t>подразделения</w:t>
      </w:r>
      <w:r w:rsidRPr="00271567">
        <w:t xml:space="preserve"> Клиента, номера телефонов, фамилии, имена, отчества </w:t>
      </w:r>
      <w:r>
        <w:t xml:space="preserve">(при наличии) </w:t>
      </w:r>
      <w:r w:rsidRPr="00271567">
        <w:t>ответственных за эксплуатацию АС, выполнени</w:t>
      </w:r>
      <w:r>
        <w:t>е</w:t>
      </w:r>
      <w:r w:rsidRPr="00271567">
        <w:t xml:space="preserve"> требований к защите информации)</w:t>
      </w:r>
      <w:r w:rsidRPr="00271567">
        <w:rPr>
          <w:sz w:val="24"/>
          <w:szCs w:val="24"/>
        </w:rPr>
        <w:t>.</w:t>
      </w:r>
    </w:p>
    <w:p w14:paraId="1E9DD94A" w14:textId="77777777" w:rsidR="00CD3444" w:rsidRPr="00271567" w:rsidRDefault="00CD3444" w:rsidP="00CD3444">
      <w:pPr>
        <w:ind w:firstLine="720"/>
        <w:jc w:val="both"/>
        <w:rPr>
          <w:szCs w:val="28"/>
        </w:rPr>
      </w:pPr>
    </w:p>
    <w:p w14:paraId="28A5B64A" w14:textId="77777777" w:rsidR="00CD3444" w:rsidRPr="009C498C" w:rsidRDefault="00CD3444" w:rsidP="00CD3444">
      <w:pPr>
        <w:ind w:firstLine="720"/>
        <w:jc w:val="both"/>
        <w:rPr>
          <w:sz w:val="24"/>
          <w:szCs w:val="24"/>
        </w:rPr>
      </w:pPr>
      <w:r>
        <w:rPr>
          <w:szCs w:val="28"/>
        </w:rPr>
        <w:t>7</w:t>
      </w:r>
      <w:r w:rsidRPr="009C498C">
        <w:rPr>
          <w:szCs w:val="28"/>
        </w:rPr>
        <w:t>. Информация о лицах, уполномоченных на направление в Банк России и подписание обращений о приостановлении (</w:t>
      </w:r>
      <w:r>
        <w:rPr>
          <w:iCs/>
          <w:szCs w:val="28"/>
        </w:rPr>
        <w:t>возобновлении</w:t>
      </w:r>
      <w:r w:rsidRPr="009C498C">
        <w:rPr>
          <w:szCs w:val="28"/>
        </w:rPr>
        <w:t xml:space="preserve">) обмена ЭС при переводе денежных средств в рамках платежной системы Банка России в случае несоблюдения участником обмена требований к защите информации </w:t>
      </w:r>
      <w:r w:rsidRPr="009C498C">
        <w:t xml:space="preserve">_______________________________________________ </w:t>
      </w:r>
      <w:r>
        <w:br/>
      </w:r>
      <w:r w:rsidRPr="009C498C">
        <w:t xml:space="preserve">(указывается информация в соответствии с пунктом 4 приложения 3 </w:t>
      </w:r>
      <w:r>
        <w:t xml:space="preserve">настоящих </w:t>
      </w:r>
      <w:r w:rsidRPr="009C498C">
        <w:t>Условий)</w:t>
      </w:r>
      <w:r w:rsidRPr="009C498C">
        <w:rPr>
          <w:sz w:val="24"/>
          <w:szCs w:val="24"/>
        </w:rPr>
        <w:t>.</w:t>
      </w:r>
    </w:p>
    <w:p w14:paraId="784EF684" w14:textId="77777777" w:rsidR="00CD3444" w:rsidRPr="00271567" w:rsidRDefault="00CD3444" w:rsidP="00CD3444">
      <w:pPr>
        <w:ind w:firstLine="720"/>
        <w:jc w:val="both"/>
        <w:rPr>
          <w:szCs w:val="28"/>
        </w:rPr>
      </w:pPr>
    </w:p>
    <w:p w14:paraId="08542AA8" w14:textId="77777777" w:rsidR="00CD3444" w:rsidRDefault="00CD3444" w:rsidP="00CD3444">
      <w:pPr>
        <w:jc w:val="center"/>
        <w:outlineLvl w:val="0"/>
        <w:rPr>
          <w:szCs w:val="28"/>
        </w:rPr>
      </w:pPr>
    </w:p>
    <w:p w14:paraId="1FF51685" w14:textId="77777777" w:rsidR="00CD3444" w:rsidRPr="00271567" w:rsidRDefault="00CD3444" w:rsidP="00CD3444">
      <w:pPr>
        <w:jc w:val="center"/>
        <w:outlineLvl w:val="0"/>
        <w:rPr>
          <w:szCs w:val="28"/>
        </w:rPr>
      </w:pPr>
      <w:r w:rsidRPr="00271567">
        <w:rPr>
          <w:szCs w:val="28"/>
        </w:rPr>
        <w:t>Заключение</w:t>
      </w:r>
    </w:p>
    <w:p w14:paraId="186DBB98" w14:textId="77777777" w:rsidR="00CD3444" w:rsidRPr="00271567" w:rsidRDefault="00CD3444" w:rsidP="00CD3444">
      <w:pPr>
        <w:ind w:firstLine="720"/>
        <w:jc w:val="both"/>
        <w:rPr>
          <w:szCs w:val="28"/>
        </w:rPr>
      </w:pPr>
    </w:p>
    <w:p w14:paraId="44C27070" w14:textId="77777777" w:rsidR="00CD3444" w:rsidRPr="00271567" w:rsidRDefault="00CD3444" w:rsidP="00CD3444">
      <w:pPr>
        <w:ind w:firstLine="720"/>
        <w:jc w:val="both"/>
      </w:pPr>
      <w:r w:rsidRPr="00271567">
        <w:rPr>
          <w:szCs w:val="28"/>
        </w:rPr>
        <w:t>Комиссия считает, что</w:t>
      </w:r>
      <w:r w:rsidRPr="00271567">
        <w:rPr>
          <w:sz w:val="24"/>
          <w:szCs w:val="24"/>
        </w:rPr>
        <w:t xml:space="preserve"> _____________________________ (</w:t>
      </w:r>
      <w:r w:rsidRPr="00271567">
        <w:t>указывается наименование Клиента</w:t>
      </w:r>
      <w:r w:rsidRPr="00271567">
        <w:rPr>
          <w:sz w:val="24"/>
          <w:szCs w:val="24"/>
        </w:rPr>
        <w:t xml:space="preserve">) </w:t>
      </w:r>
      <w:r w:rsidRPr="00271567">
        <w:rPr>
          <w:szCs w:val="28"/>
        </w:rPr>
        <w:t xml:space="preserve">готов к осуществлению обмена ЭС </w:t>
      </w:r>
      <w:r w:rsidRPr="00D66480">
        <w:rPr>
          <w:szCs w:val="28"/>
        </w:rPr>
        <w:t>при переводе денежных средств в рамках платежной системы Банка России</w:t>
      </w:r>
      <w:r w:rsidRPr="00271567">
        <w:t xml:space="preserve"> </w:t>
      </w:r>
      <w:r w:rsidRPr="00271567">
        <w:rPr>
          <w:szCs w:val="28"/>
        </w:rPr>
        <w:t xml:space="preserve">с использованием </w:t>
      </w:r>
      <w:r w:rsidRPr="00271567">
        <w:rPr>
          <w:sz w:val="24"/>
          <w:szCs w:val="24"/>
        </w:rPr>
        <w:t>___________________________________________________________</w:t>
      </w:r>
      <w:r>
        <w:rPr>
          <w:sz w:val="24"/>
          <w:szCs w:val="24"/>
          <w:vertAlign w:val="superscript"/>
        </w:rPr>
        <w:footnoteReference w:id="32"/>
      </w:r>
      <w:r w:rsidRPr="00271567">
        <w:rPr>
          <w:sz w:val="24"/>
          <w:szCs w:val="24"/>
        </w:rPr>
        <w:t>.</w:t>
      </w:r>
    </w:p>
    <w:p w14:paraId="726057B2" w14:textId="77777777" w:rsidR="00CD3444" w:rsidRPr="00271567" w:rsidRDefault="00CD3444" w:rsidP="00CD3444">
      <w:pPr>
        <w:ind w:firstLine="720"/>
        <w:jc w:val="both"/>
        <w:rPr>
          <w:sz w:val="24"/>
          <w:szCs w:val="24"/>
        </w:rPr>
      </w:pPr>
    </w:p>
    <w:p w14:paraId="75112DCA" w14:textId="77777777" w:rsidR="00CD3444" w:rsidRPr="00271567" w:rsidRDefault="00CD3444" w:rsidP="00CD3444">
      <w:pPr>
        <w:ind w:firstLine="720"/>
        <w:jc w:val="both"/>
        <w:rPr>
          <w:sz w:val="24"/>
          <w:szCs w:val="24"/>
        </w:rPr>
      </w:pPr>
    </w:p>
    <w:tbl>
      <w:tblPr>
        <w:tblW w:w="0" w:type="auto"/>
        <w:tblLook w:val="01E0" w:firstRow="1" w:lastRow="1" w:firstColumn="1" w:lastColumn="1" w:noHBand="0" w:noVBand="0"/>
      </w:tblPr>
      <w:tblGrid>
        <w:gridCol w:w="690"/>
        <w:gridCol w:w="3190"/>
        <w:gridCol w:w="2581"/>
        <w:gridCol w:w="702"/>
        <w:gridCol w:w="2191"/>
      </w:tblGrid>
      <w:tr w:rsidR="00CD3444" w14:paraId="620F5173" w14:textId="77777777" w:rsidTr="00D17AA8">
        <w:tc>
          <w:tcPr>
            <w:tcW w:w="708" w:type="dxa"/>
          </w:tcPr>
          <w:p w14:paraId="2F168E67" w14:textId="77777777" w:rsidR="00CD3444" w:rsidRPr="00271567" w:rsidRDefault="00CD3444" w:rsidP="00D17AA8">
            <w:pPr>
              <w:jc w:val="both"/>
              <w:rPr>
                <w:sz w:val="24"/>
                <w:szCs w:val="24"/>
              </w:rPr>
            </w:pPr>
          </w:p>
        </w:tc>
        <w:tc>
          <w:tcPr>
            <w:tcW w:w="3240" w:type="dxa"/>
          </w:tcPr>
          <w:p w14:paraId="0F61CE2D" w14:textId="77777777" w:rsidR="00CD3444" w:rsidRPr="00271567" w:rsidRDefault="00CD3444" w:rsidP="00D17AA8">
            <w:pPr>
              <w:jc w:val="both"/>
              <w:rPr>
                <w:szCs w:val="28"/>
              </w:rPr>
            </w:pPr>
            <w:r w:rsidRPr="00271567">
              <w:rPr>
                <w:szCs w:val="28"/>
              </w:rPr>
              <w:t>Руководитель Комиссии</w:t>
            </w:r>
          </w:p>
        </w:tc>
        <w:tc>
          <w:tcPr>
            <w:tcW w:w="2640" w:type="dxa"/>
            <w:tcBorders>
              <w:bottom w:val="single" w:sz="4" w:space="0" w:color="auto"/>
            </w:tcBorders>
          </w:tcPr>
          <w:p w14:paraId="362F5623" w14:textId="77777777" w:rsidR="00CD3444" w:rsidRPr="00271567" w:rsidRDefault="00CD3444" w:rsidP="00D17AA8">
            <w:pPr>
              <w:jc w:val="center"/>
              <w:rPr>
                <w:sz w:val="24"/>
                <w:szCs w:val="24"/>
              </w:rPr>
            </w:pPr>
          </w:p>
        </w:tc>
        <w:tc>
          <w:tcPr>
            <w:tcW w:w="720" w:type="dxa"/>
          </w:tcPr>
          <w:p w14:paraId="5108429F" w14:textId="77777777" w:rsidR="00CD3444" w:rsidRPr="00271567" w:rsidRDefault="00CD3444" w:rsidP="00D17AA8">
            <w:pPr>
              <w:jc w:val="center"/>
              <w:rPr>
                <w:sz w:val="24"/>
                <w:szCs w:val="24"/>
              </w:rPr>
            </w:pPr>
          </w:p>
        </w:tc>
        <w:tc>
          <w:tcPr>
            <w:tcW w:w="2240" w:type="dxa"/>
            <w:tcBorders>
              <w:bottom w:val="single" w:sz="4" w:space="0" w:color="auto"/>
            </w:tcBorders>
          </w:tcPr>
          <w:p w14:paraId="44F0B9A9" w14:textId="77777777" w:rsidR="00CD3444" w:rsidRPr="00271567" w:rsidRDefault="00CD3444" w:rsidP="00D17AA8">
            <w:pPr>
              <w:jc w:val="center"/>
              <w:rPr>
                <w:sz w:val="24"/>
                <w:szCs w:val="24"/>
              </w:rPr>
            </w:pPr>
          </w:p>
        </w:tc>
      </w:tr>
      <w:tr w:rsidR="00CD3444" w14:paraId="0560BBBA" w14:textId="77777777" w:rsidTr="00D17AA8">
        <w:tc>
          <w:tcPr>
            <w:tcW w:w="708" w:type="dxa"/>
          </w:tcPr>
          <w:p w14:paraId="00B48671" w14:textId="77777777" w:rsidR="00CD3444" w:rsidRPr="00271567" w:rsidRDefault="00CD3444" w:rsidP="00D17AA8">
            <w:pPr>
              <w:jc w:val="both"/>
              <w:rPr>
                <w:sz w:val="24"/>
                <w:szCs w:val="24"/>
              </w:rPr>
            </w:pPr>
          </w:p>
        </w:tc>
        <w:tc>
          <w:tcPr>
            <w:tcW w:w="3240" w:type="dxa"/>
          </w:tcPr>
          <w:p w14:paraId="2896527A" w14:textId="77777777" w:rsidR="00CD3444" w:rsidRPr="00271567" w:rsidRDefault="00CD3444" w:rsidP="00D17AA8">
            <w:pPr>
              <w:jc w:val="both"/>
              <w:rPr>
                <w:szCs w:val="28"/>
              </w:rPr>
            </w:pPr>
            <w:r w:rsidRPr="00271567">
              <w:rPr>
                <w:szCs w:val="28"/>
              </w:rPr>
              <w:t>Члены Комиссии:</w:t>
            </w:r>
          </w:p>
        </w:tc>
        <w:tc>
          <w:tcPr>
            <w:tcW w:w="2640" w:type="dxa"/>
            <w:tcBorders>
              <w:top w:val="single" w:sz="4" w:space="0" w:color="auto"/>
              <w:bottom w:val="single" w:sz="4" w:space="0" w:color="auto"/>
            </w:tcBorders>
          </w:tcPr>
          <w:p w14:paraId="29E6D95B" w14:textId="77777777" w:rsidR="00CD3444" w:rsidRPr="00271567" w:rsidRDefault="00CD3444" w:rsidP="00D17AA8">
            <w:pPr>
              <w:jc w:val="center"/>
              <w:rPr>
                <w:sz w:val="24"/>
                <w:szCs w:val="24"/>
                <w:vertAlign w:val="superscript"/>
              </w:rPr>
            </w:pPr>
            <w:r w:rsidRPr="00271567">
              <w:rPr>
                <w:sz w:val="24"/>
                <w:szCs w:val="24"/>
                <w:vertAlign w:val="superscript"/>
              </w:rPr>
              <w:t>(инициалы, фамилия)</w:t>
            </w:r>
          </w:p>
        </w:tc>
        <w:tc>
          <w:tcPr>
            <w:tcW w:w="720" w:type="dxa"/>
          </w:tcPr>
          <w:p w14:paraId="182D3E88" w14:textId="77777777" w:rsidR="00CD3444" w:rsidRPr="00271567" w:rsidRDefault="00CD3444" w:rsidP="00D17AA8">
            <w:pPr>
              <w:jc w:val="center"/>
              <w:rPr>
                <w:sz w:val="24"/>
                <w:szCs w:val="24"/>
                <w:vertAlign w:val="superscript"/>
              </w:rPr>
            </w:pPr>
          </w:p>
        </w:tc>
        <w:tc>
          <w:tcPr>
            <w:tcW w:w="2240" w:type="dxa"/>
            <w:tcBorders>
              <w:top w:val="single" w:sz="4" w:space="0" w:color="auto"/>
              <w:bottom w:val="single" w:sz="4" w:space="0" w:color="auto"/>
            </w:tcBorders>
          </w:tcPr>
          <w:p w14:paraId="1AC4A7A9" w14:textId="77777777" w:rsidR="00CD3444" w:rsidRPr="00271567" w:rsidRDefault="00CD3444" w:rsidP="00D17AA8">
            <w:pPr>
              <w:jc w:val="center"/>
              <w:rPr>
                <w:sz w:val="24"/>
                <w:szCs w:val="24"/>
                <w:vertAlign w:val="superscript"/>
              </w:rPr>
            </w:pPr>
            <w:r w:rsidRPr="00271567">
              <w:rPr>
                <w:sz w:val="24"/>
                <w:szCs w:val="24"/>
                <w:vertAlign w:val="superscript"/>
              </w:rPr>
              <w:t>(подпись, дата)</w:t>
            </w:r>
          </w:p>
        </w:tc>
      </w:tr>
      <w:tr w:rsidR="00CD3444" w14:paraId="5DC58361" w14:textId="77777777" w:rsidTr="00D17AA8">
        <w:tc>
          <w:tcPr>
            <w:tcW w:w="708" w:type="dxa"/>
          </w:tcPr>
          <w:p w14:paraId="6B0E88AD" w14:textId="77777777" w:rsidR="00CD3444" w:rsidRPr="00271567" w:rsidRDefault="00CD3444" w:rsidP="00D17AA8">
            <w:pPr>
              <w:jc w:val="both"/>
              <w:rPr>
                <w:sz w:val="24"/>
                <w:szCs w:val="24"/>
              </w:rPr>
            </w:pPr>
          </w:p>
        </w:tc>
        <w:tc>
          <w:tcPr>
            <w:tcW w:w="3240" w:type="dxa"/>
          </w:tcPr>
          <w:p w14:paraId="279E3C96" w14:textId="77777777" w:rsidR="00CD3444" w:rsidRPr="00271567" w:rsidRDefault="00CD3444" w:rsidP="00D17AA8">
            <w:pPr>
              <w:jc w:val="both"/>
              <w:rPr>
                <w:sz w:val="24"/>
                <w:szCs w:val="24"/>
              </w:rPr>
            </w:pPr>
          </w:p>
        </w:tc>
        <w:tc>
          <w:tcPr>
            <w:tcW w:w="2640" w:type="dxa"/>
            <w:tcBorders>
              <w:top w:val="single" w:sz="4" w:space="0" w:color="auto"/>
              <w:bottom w:val="single" w:sz="4" w:space="0" w:color="auto"/>
            </w:tcBorders>
          </w:tcPr>
          <w:p w14:paraId="7C871FBA" w14:textId="77777777" w:rsidR="00CD3444" w:rsidRPr="00271567" w:rsidRDefault="00CD3444" w:rsidP="00D17AA8">
            <w:pPr>
              <w:jc w:val="center"/>
              <w:rPr>
                <w:sz w:val="24"/>
                <w:szCs w:val="24"/>
              </w:rPr>
            </w:pPr>
            <w:r w:rsidRPr="00271567">
              <w:rPr>
                <w:sz w:val="24"/>
                <w:szCs w:val="24"/>
                <w:vertAlign w:val="superscript"/>
              </w:rPr>
              <w:t>(инициалы, фамилия)</w:t>
            </w:r>
          </w:p>
        </w:tc>
        <w:tc>
          <w:tcPr>
            <w:tcW w:w="720" w:type="dxa"/>
          </w:tcPr>
          <w:p w14:paraId="66D92F95" w14:textId="77777777" w:rsidR="00CD3444" w:rsidRPr="00271567" w:rsidRDefault="00CD3444" w:rsidP="00D17AA8">
            <w:pPr>
              <w:jc w:val="center"/>
              <w:rPr>
                <w:sz w:val="24"/>
                <w:szCs w:val="24"/>
              </w:rPr>
            </w:pPr>
          </w:p>
        </w:tc>
        <w:tc>
          <w:tcPr>
            <w:tcW w:w="2240" w:type="dxa"/>
            <w:tcBorders>
              <w:top w:val="single" w:sz="4" w:space="0" w:color="auto"/>
              <w:bottom w:val="single" w:sz="4" w:space="0" w:color="auto"/>
            </w:tcBorders>
          </w:tcPr>
          <w:p w14:paraId="350361A3" w14:textId="77777777" w:rsidR="00CD3444" w:rsidRPr="00271567" w:rsidRDefault="00CD3444" w:rsidP="00D17AA8">
            <w:pPr>
              <w:jc w:val="center"/>
              <w:rPr>
                <w:sz w:val="24"/>
                <w:szCs w:val="24"/>
              </w:rPr>
            </w:pPr>
            <w:r w:rsidRPr="00271567">
              <w:rPr>
                <w:sz w:val="24"/>
                <w:szCs w:val="24"/>
                <w:vertAlign w:val="superscript"/>
              </w:rPr>
              <w:t>(подпись, дата)</w:t>
            </w:r>
          </w:p>
        </w:tc>
      </w:tr>
      <w:tr w:rsidR="00CD3444" w14:paraId="3EF38C39" w14:textId="77777777" w:rsidTr="00D17AA8">
        <w:tc>
          <w:tcPr>
            <w:tcW w:w="708" w:type="dxa"/>
          </w:tcPr>
          <w:p w14:paraId="7D4DFFEB" w14:textId="77777777" w:rsidR="00CD3444" w:rsidRPr="00271567" w:rsidRDefault="00CD3444" w:rsidP="00D17AA8">
            <w:pPr>
              <w:jc w:val="both"/>
              <w:rPr>
                <w:sz w:val="24"/>
                <w:szCs w:val="24"/>
              </w:rPr>
            </w:pPr>
          </w:p>
        </w:tc>
        <w:tc>
          <w:tcPr>
            <w:tcW w:w="3240" w:type="dxa"/>
          </w:tcPr>
          <w:p w14:paraId="345FD8DA" w14:textId="77777777" w:rsidR="00CD3444" w:rsidRPr="00271567" w:rsidRDefault="00CD3444" w:rsidP="00D17AA8">
            <w:pPr>
              <w:jc w:val="both"/>
              <w:rPr>
                <w:sz w:val="24"/>
                <w:szCs w:val="24"/>
              </w:rPr>
            </w:pPr>
          </w:p>
        </w:tc>
        <w:tc>
          <w:tcPr>
            <w:tcW w:w="2640" w:type="dxa"/>
            <w:tcBorders>
              <w:top w:val="single" w:sz="4" w:space="0" w:color="auto"/>
              <w:bottom w:val="single" w:sz="4" w:space="0" w:color="auto"/>
            </w:tcBorders>
          </w:tcPr>
          <w:p w14:paraId="5C0EEE0C" w14:textId="77777777" w:rsidR="00CD3444" w:rsidRPr="00271567" w:rsidRDefault="00CD3444" w:rsidP="00D17AA8">
            <w:pPr>
              <w:jc w:val="center"/>
              <w:rPr>
                <w:sz w:val="24"/>
                <w:szCs w:val="24"/>
              </w:rPr>
            </w:pPr>
            <w:r w:rsidRPr="00271567">
              <w:rPr>
                <w:sz w:val="24"/>
                <w:szCs w:val="24"/>
                <w:vertAlign w:val="superscript"/>
              </w:rPr>
              <w:t>(инициалы, фамилия)</w:t>
            </w:r>
          </w:p>
        </w:tc>
        <w:tc>
          <w:tcPr>
            <w:tcW w:w="720" w:type="dxa"/>
          </w:tcPr>
          <w:p w14:paraId="43CF2DCE" w14:textId="77777777" w:rsidR="00CD3444" w:rsidRPr="00271567" w:rsidRDefault="00CD3444" w:rsidP="00D17AA8">
            <w:pPr>
              <w:jc w:val="center"/>
              <w:rPr>
                <w:sz w:val="24"/>
                <w:szCs w:val="24"/>
              </w:rPr>
            </w:pPr>
          </w:p>
        </w:tc>
        <w:tc>
          <w:tcPr>
            <w:tcW w:w="2240" w:type="dxa"/>
            <w:tcBorders>
              <w:top w:val="single" w:sz="4" w:space="0" w:color="auto"/>
              <w:bottom w:val="single" w:sz="4" w:space="0" w:color="auto"/>
            </w:tcBorders>
          </w:tcPr>
          <w:p w14:paraId="7E1D23CE" w14:textId="77777777" w:rsidR="00CD3444" w:rsidRPr="00271567" w:rsidRDefault="00CD3444" w:rsidP="00D17AA8">
            <w:pPr>
              <w:jc w:val="center"/>
              <w:rPr>
                <w:sz w:val="24"/>
                <w:szCs w:val="24"/>
              </w:rPr>
            </w:pPr>
            <w:r w:rsidRPr="00271567">
              <w:rPr>
                <w:sz w:val="24"/>
                <w:szCs w:val="24"/>
                <w:vertAlign w:val="superscript"/>
              </w:rPr>
              <w:t>(подпись, дата)</w:t>
            </w:r>
          </w:p>
        </w:tc>
      </w:tr>
      <w:tr w:rsidR="00CD3444" w14:paraId="2B187AFD" w14:textId="77777777" w:rsidTr="00D17AA8">
        <w:tc>
          <w:tcPr>
            <w:tcW w:w="708" w:type="dxa"/>
          </w:tcPr>
          <w:p w14:paraId="20574040" w14:textId="77777777" w:rsidR="00CD3444" w:rsidRPr="00271567" w:rsidRDefault="00CD3444" w:rsidP="00D17AA8">
            <w:pPr>
              <w:jc w:val="both"/>
              <w:rPr>
                <w:sz w:val="24"/>
                <w:szCs w:val="24"/>
              </w:rPr>
            </w:pPr>
          </w:p>
        </w:tc>
        <w:tc>
          <w:tcPr>
            <w:tcW w:w="3240" w:type="dxa"/>
          </w:tcPr>
          <w:p w14:paraId="4E488D0C" w14:textId="77777777" w:rsidR="00CD3444" w:rsidRPr="00271567" w:rsidRDefault="00CD3444" w:rsidP="00D17AA8">
            <w:pPr>
              <w:jc w:val="both"/>
              <w:rPr>
                <w:sz w:val="24"/>
                <w:szCs w:val="24"/>
              </w:rPr>
            </w:pPr>
          </w:p>
        </w:tc>
        <w:tc>
          <w:tcPr>
            <w:tcW w:w="2640" w:type="dxa"/>
            <w:tcBorders>
              <w:top w:val="single" w:sz="4" w:space="0" w:color="auto"/>
            </w:tcBorders>
          </w:tcPr>
          <w:p w14:paraId="5057EF3B" w14:textId="77777777" w:rsidR="00CD3444" w:rsidRPr="00271567" w:rsidRDefault="00CD3444" w:rsidP="00D17AA8">
            <w:pPr>
              <w:jc w:val="center"/>
              <w:rPr>
                <w:sz w:val="24"/>
                <w:szCs w:val="24"/>
              </w:rPr>
            </w:pPr>
            <w:r w:rsidRPr="00271567">
              <w:rPr>
                <w:sz w:val="24"/>
                <w:szCs w:val="24"/>
                <w:vertAlign w:val="superscript"/>
              </w:rPr>
              <w:t>(инициалы, фамилия)</w:t>
            </w:r>
          </w:p>
        </w:tc>
        <w:tc>
          <w:tcPr>
            <w:tcW w:w="720" w:type="dxa"/>
          </w:tcPr>
          <w:p w14:paraId="58819D86" w14:textId="77777777" w:rsidR="00CD3444" w:rsidRPr="00271567" w:rsidRDefault="00CD3444" w:rsidP="00D17AA8">
            <w:pPr>
              <w:jc w:val="center"/>
              <w:rPr>
                <w:sz w:val="24"/>
                <w:szCs w:val="24"/>
              </w:rPr>
            </w:pPr>
          </w:p>
        </w:tc>
        <w:tc>
          <w:tcPr>
            <w:tcW w:w="2240" w:type="dxa"/>
            <w:tcBorders>
              <w:top w:val="single" w:sz="4" w:space="0" w:color="auto"/>
            </w:tcBorders>
          </w:tcPr>
          <w:p w14:paraId="7F84F784" w14:textId="77777777" w:rsidR="00CD3444" w:rsidRPr="00271567" w:rsidRDefault="00CD3444" w:rsidP="00D17AA8">
            <w:pPr>
              <w:jc w:val="center"/>
              <w:rPr>
                <w:sz w:val="24"/>
                <w:szCs w:val="24"/>
              </w:rPr>
            </w:pPr>
            <w:r w:rsidRPr="00271567">
              <w:rPr>
                <w:sz w:val="24"/>
                <w:szCs w:val="24"/>
                <w:vertAlign w:val="superscript"/>
              </w:rPr>
              <w:t>(подпись, дата)</w:t>
            </w:r>
          </w:p>
        </w:tc>
      </w:tr>
    </w:tbl>
    <w:p w14:paraId="65331573" w14:textId="77777777" w:rsidR="00CD3444" w:rsidRPr="00271567" w:rsidRDefault="00CD3444" w:rsidP="00ED2888">
      <w:pPr>
        <w:spacing w:line="276" w:lineRule="auto"/>
        <w:jc w:val="both"/>
        <w:rPr>
          <w:sz w:val="24"/>
          <w:szCs w:val="24"/>
        </w:rPr>
      </w:pPr>
    </w:p>
    <w:p w14:paraId="73CAB8F0" w14:textId="77777777" w:rsidR="00CD3444" w:rsidRPr="00271567" w:rsidRDefault="00CD3444" w:rsidP="00ED2888">
      <w:pPr>
        <w:spacing w:line="276" w:lineRule="auto"/>
        <w:ind w:firstLine="720"/>
        <w:jc w:val="both"/>
        <w:rPr>
          <w:szCs w:val="28"/>
        </w:rPr>
      </w:pPr>
      <w:r w:rsidRPr="00271567">
        <w:rPr>
          <w:szCs w:val="28"/>
        </w:rPr>
        <w:t>Приложения:</w:t>
      </w:r>
    </w:p>
    <w:p w14:paraId="4325B910" w14:textId="77777777" w:rsidR="00CD3444" w:rsidRPr="009C391D" w:rsidRDefault="00CD3444" w:rsidP="00ED2888">
      <w:pPr>
        <w:spacing w:line="276" w:lineRule="auto"/>
        <w:ind w:firstLine="720"/>
        <w:jc w:val="both"/>
      </w:pPr>
      <w:r w:rsidRPr="00271567">
        <w:rPr>
          <w:szCs w:val="28"/>
        </w:rPr>
        <w:t>1. Акт о готовности АРМ обмена к обмену ЭС</w:t>
      </w:r>
      <w:r>
        <w:rPr>
          <w:rStyle w:val="af5"/>
          <w:szCs w:val="28"/>
        </w:rPr>
        <w:footnoteReference w:id="33"/>
      </w:r>
      <w:r w:rsidRPr="00271567">
        <w:rPr>
          <w:szCs w:val="28"/>
        </w:rPr>
        <w:t xml:space="preserve"> </w:t>
      </w:r>
      <w:r w:rsidRPr="003B608D">
        <w:t>(составляется в произвольной форме, акт утверждается руководителем Клиента (лицом, его замещающим) или должностным лицом, заключившим Договор от имени Клиента, или лицом, уполномоченным доверенностью).</w:t>
      </w:r>
    </w:p>
    <w:p w14:paraId="1939679E" w14:textId="77777777" w:rsidR="00CD3444" w:rsidRPr="00271567" w:rsidRDefault="00CD3444" w:rsidP="00ED2888">
      <w:pPr>
        <w:spacing w:line="276" w:lineRule="auto"/>
        <w:ind w:firstLine="720"/>
        <w:jc w:val="both"/>
        <w:rPr>
          <w:szCs w:val="28"/>
        </w:rPr>
      </w:pPr>
      <w:r w:rsidRPr="00271567">
        <w:rPr>
          <w:szCs w:val="28"/>
        </w:rPr>
        <w:t xml:space="preserve">2. </w:t>
      </w:r>
      <w:r w:rsidRPr="00070DBF">
        <w:rPr>
          <w:szCs w:val="28"/>
        </w:rPr>
        <w:t>Организационно-распорядительный документ участника</w:t>
      </w:r>
      <w:r>
        <w:rPr>
          <w:szCs w:val="28"/>
        </w:rPr>
        <w:t xml:space="preserve"> </w:t>
      </w:r>
      <w:r w:rsidRPr="00271567">
        <w:rPr>
          <w:szCs w:val="28"/>
        </w:rPr>
        <w:t>о назначении администратора АРМ обмена</w:t>
      </w:r>
      <w:r>
        <w:rPr>
          <w:szCs w:val="28"/>
        </w:rPr>
        <w:t xml:space="preserve">, </w:t>
      </w:r>
      <w:r>
        <w:rPr>
          <w:rFonts w:ascii="TimesNewRomanPSMT" w:hAnsi="TimesNewRomanPSMT" w:cs="TimesNewRomanPSMT"/>
          <w:szCs w:val="28"/>
        </w:rPr>
        <w:t>администраторов АРМ контура формирования ЭС</w:t>
      </w:r>
      <w:bookmarkStart w:id="61" w:name="_Ref152594163"/>
      <w:r>
        <w:rPr>
          <w:rStyle w:val="af5"/>
          <w:rFonts w:ascii="TimesNewRomanPSMT" w:hAnsi="TimesNewRomanPSMT"/>
          <w:szCs w:val="28"/>
        </w:rPr>
        <w:footnoteReference w:id="34"/>
      </w:r>
      <w:bookmarkEnd w:id="61"/>
      <w:r>
        <w:rPr>
          <w:rFonts w:ascii="TimesNewRomanPSMT" w:hAnsi="TimesNewRomanPSMT" w:cs="TimesNewRomanPSMT"/>
          <w:szCs w:val="28"/>
        </w:rPr>
        <w:t xml:space="preserve"> и АРМ контура контроля реквизитов ЭС</w:t>
      </w:r>
      <w:r w:rsidRPr="00394D12">
        <w:rPr>
          <w:rFonts w:ascii="TimesNewRomanPSMT" w:hAnsi="TimesNewRomanPSMT" w:cs="TimesNewRomanPSMT"/>
          <w:szCs w:val="28"/>
          <w:vertAlign w:val="superscript"/>
        </w:rPr>
        <w:fldChar w:fldCharType="begin"/>
      </w:r>
      <w:r w:rsidRPr="00394D12">
        <w:rPr>
          <w:rFonts w:ascii="TimesNewRomanPSMT" w:hAnsi="TimesNewRomanPSMT" w:cs="TimesNewRomanPSMT"/>
          <w:szCs w:val="28"/>
          <w:vertAlign w:val="superscript"/>
        </w:rPr>
        <w:instrText xml:space="preserve"> NOTEREF _Ref152594163 \h </w:instrText>
      </w:r>
      <w:r>
        <w:rPr>
          <w:rFonts w:ascii="TimesNewRomanPSMT" w:hAnsi="TimesNewRomanPSMT" w:cs="TimesNewRomanPSMT"/>
          <w:szCs w:val="28"/>
          <w:vertAlign w:val="superscript"/>
        </w:rPr>
        <w:instrText xml:space="preserve"> \* MERGEFORMAT </w:instrText>
      </w:r>
      <w:r w:rsidRPr="00394D12">
        <w:rPr>
          <w:rFonts w:ascii="TimesNewRomanPSMT" w:hAnsi="TimesNewRomanPSMT" w:cs="TimesNewRomanPSMT"/>
          <w:szCs w:val="28"/>
          <w:vertAlign w:val="superscript"/>
        </w:rPr>
      </w:r>
      <w:r w:rsidRPr="00394D12">
        <w:rPr>
          <w:rFonts w:ascii="TimesNewRomanPSMT" w:hAnsi="TimesNewRomanPSMT" w:cs="TimesNewRomanPSMT"/>
          <w:szCs w:val="28"/>
          <w:vertAlign w:val="superscript"/>
        </w:rPr>
        <w:fldChar w:fldCharType="separate"/>
      </w:r>
      <w:r w:rsidRPr="00394D12">
        <w:rPr>
          <w:rFonts w:ascii="TimesNewRomanPSMT" w:hAnsi="TimesNewRomanPSMT" w:cs="TimesNewRomanPSMT"/>
          <w:szCs w:val="28"/>
          <w:vertAlign w:val="superscript"/>
        </w:rPr>
        <w:t>17</w:t>
      </w:r>
      <w:r w:rsidRPr="00394D12">
        <w:rPr>
          <w:rFonts w:ascii="TimesNewRomanPSMT" w:hAnsi="TimesNewRomanPSMT" w:cs="TimesNewRomanPSMT"/>
          <w:szCs w:val="28"/>
          <w:vertAlign w:val="superscript"/>
        </w:rPr>
        <w:fldChar w:fldCharType="end"/>
      </w:r>
      <w:r w:rsidRPr="00271567">
        <w:rPr>
          <w:szCs w:val="28"/>
        </w:rPr>
        <w:t xml:space="preserve"> </w:t>
      </w:r>
      <w:r w:rsidRPr="003B608D">
        <w:t>(составляется в произвольной форме с указанием фамилии, инициалов, занимаемой должности, номеров телефонов).</w:t>
      </w:r>
    </w:p>
    <w:p w14:paraId="4A48D2D8" w14:textId="77777777" w:rsidR="00CD3444" w:rsidRPr="00271567" w:rsidRDefault="00CD3444" w:rsidP="00ED2888">
      <w:pPr>
        <w:spacing w:line="276" w:lineRule="auto"/>
        <w:ind w:firstLine="720"/>
        <w:jc w:val="both"/>
        <w:rPr>
          <w:szCs w:val="28"/>
        </w:rPr>
      </w:pPr>
      <w:r w:rsidRPr="00271567">
        <w:rPr>
          <w:szCs w:val="28"/>
        </w:rPr>
        <w:t xml:space="preserve">3. </w:t>
      </w:r>
      <w:r w:rsidRPr="008F2AF5">
        <w:rPr>
          <w:szCs w:val="28"/>
        </w:rPr>
        <w:t>Организационно-распорядительный документ участника</w:t>
      </w:r>
      <w:r w:rsidRPr="00271567">
        <w:rPr>
          <w:szCs w:val="28"/>
        </w:rPr>
        <w:t xml:space="preserve"> о назначении </w:t>
      </w:r>
      <w:r w:rsidRPr="009B6F4E">
        <w:rPr>
          <w:szCs w:val="28"/>
        </w:rPr>
        <w:t>администраторов информационной безопасности АРМ обмена</w:t>
      </w:r>
      <w:r>
        <w:rPr>
          <w:szCs w:val="28"/>
        </w:rPr>
        <w:t xml:space="preserve">, </w:t>
      </w:r>
      <w:r w:rsidRPr="009B6F4E">
        <w:rPr>
          <w:szCs w:val="28"/>
        </w:rPr>
        <w:t>АРМ контура</w:t>
      </w:r>
      <w:r>
        <w:rPr>
          <w:szCs w:val="28"/>
        </w:rPr>
        <w:t xml:space="preserve"> </w:t>
      </w:r>
      <w:r w:rsidRPr="009B6F4E">
        <w:rPr>
          <w:szCs w:val="28"/>
        </w:rPr>
        <w:t>формирования ЭС</w:t>
      </w:r>
      <w:r w:rsidRPr="00394D12">
        <w:rPr>
          <w:szCs w:val="28"/>
          <w:vertAlign w:val="superscript"/>
        </w:rPr>
        <w:fldChar w:fldCharType="begin"/>
      </w:r>
      <w:r w:rsidRPr="00394D12">
        <w:rPr>
          <w:szCs w:val="28"/>
          <w:vertAlign w:val="superscript"/>
        </w:rPr>
        <w:instrText xml:space="preserve"> NOTEREF _Ref152594163 \h </w:instrText>
      </w:r>
      <w:r>
        <w:rPr>
          <w:szCs w:val="28"/>
          <w:vertAlign w:val="superscript"/>
        </w:rPr>
        <w:instrText xml:space="preserve"> \* MERGEFORMAT </w:instrText>
      </w:r>
      <w:r w:rsidRPr="00394D12">
        <w:rPr>
          <w:szCs w:val="28"/>
          <w:vertAlign w:val="superscript"/>
        </w:rPr>
      </w:r>
      <w:r w:rsidRPr="00394D12">
        <w:rPr>
          <w:szCs w:val="28"/>
          <w:vertAlign w:val="superscript"/>
        </w:rPr>
        <w:fldChar w:fldCharType="separate"/>
      </w:r>
      <w:r w:rsidRPr="00394D12">
        <w:rPr>
          <w:szCs w:val="28"/>
          <w:vertAlign w:val="superscript"/>
        </w:rPr>
        <w:t>17</w:t>
      </w:r>
      <w:r w:rsidRPr="00394D12">
        <w:rPr>
          <w:szCs w:val="28"/>
          <w:vertAlign w:val="superscript"/>
        </w:rPr>
        <w:fldChar w:fldCharType="end"/>
      </w:r>
      <w:r>
        <w:rPr>
          <w:szCs w:val="28"/>
        </w:rPr>
        <w:t xml:space="preserve"> и</w:t>
      </w:r>
      <w:r w:rsidRPr="009B6F4E">
        <w:rPr>
          <w:szCs w:val="28"/>
        </w:rPr>
        <w:t xml:space="preserve"> АРМ </w:t>
      </w:r>
      <w:r>
        <w:rPr>
          <w:szCs w:val="28"/>
        </w:rPr>
        <w:t>контура контроля реквизитов ЭС</w:t>
      </w:r>
      <w:r w:rsidRPr="00394D12">
        <w:rPr>
          <w:szCs w:val="28"/>
          <w:vertAlign w:val="superscript"/>
        </w:rPr>
        <w:fldChar w:fldCharType="begin"/>
      </w:r>
      <w:r w:rsidRPr="00394D12">
        <w:rPr>
          <w:szCs w:val="28"/>
          <w:vertAlign w:val="superscript"/>
        </w:rPr>
        <w:instrText xml:space="preserve"> NOTEREF _Ref152594163 \h </w:instrText>
      </w:r>
      <w:r>
        <w:rPr>
          <w:szCs w:val="28"/>
          <w:vertAlign w:val="superscript"/>
        </w:rPr>
        <w:instrText xml:space="preserve"> \* MERGEFORMAT </w:instrText>
      </w:r>
      <w:r w:rsidRPr="00394D12">
        <w:rPr>
          <w:szCs w:val="28"/>
          <w:vertAlign w:val="superscript"/>
        </w:rPr>
      </w:r>
      <w:r w:rsidRPr="00394D12">
        <w:rPr>
          <w:szCs w:val="28"/>
          <w:vertAlign w:val="superscript"/>
        </w:rPr>
        <w:fldChar w:fldCharType="separate"/>
      </w:r>
      <w:r w:rsidRPr="00394D12">
        <w:rPr>
          <w:szCs w:val="28"/>
          <w:vertAlign w:val="superscript"/>
        </w:rPr>
        <w:t>17</w:t>
      </w:r>
      <w:r w:rsidRPr="00394D12">
        <w:rPr>
          <w:szCs w:val="28"/>
          <w:vertAlign w:val="superscript"/>
        </w:rPr>
        <w:fldChar w:fldCharType="end"/>
      </w:r>
      <w:r w:rsidRPr="00271567">
        <w:rPr>
          <w:szCs w:val="28"/>
        </w:rPr>
        <w:t xml:space="preserve"> </w:t>
      </w:r>
      <w:r w:rsidRPr="00A40991">
        <w:t>(с указанием фамилии, инициалов, занимаемой должности, номера телефона).</w:t>
      </w:r>
    </w:p>
    <w:p w14:paraId="66CD7604" w14:textId="77777777" w:rsidR="00CD3444" w:rsidRDefault="00CD3444" w:rsidP="00ED2888">
      <w:pPr>
        <w:spacing w:line="276" w:lineRule="auto"/>
        <w:ind w:firstLine="720"/>
        <w:jc w:val="both"/>
        <w:rPr>
          <w:szCs w:val="28"/>
        </w:rPr>
      </w:pPr>
      <w:r w:rsidRPr="00271567">
        <w:rPr>
          <w:szCs w:val="28"/>
        </w:rPr>
        <w:t xml:space="preserve">4. </w:t>
      </w:r>
      <w:r w:rsidRPr="008F2AF5">
        <w:rPr>
          <w:szCs w:val="28"/>
        </w:rPr>
        <w:t>Организационно-распорядительный документ участника</w:t>
      </w:r>
      <w:r w:rsidRPr="00271567">
        <w:rPr>
          <w:szCs w:val="28"/>
        </w:rPr>
        <w:t xml:space="preserve"> о назначении </w:t>
      </w:r>
      <w:r w:rsidRPr="009B6F4E">
        <w:rPr>
          <w:szCs w:val="28"/>
        </w:rPr>
        <w:t>операто</w:t>
      </w:r>
      <w:r>
        <w:rPr>
          <w:szCs w:val="28"/>
        </w:rPr>
        <w:t xml:space="preserve">ров </w:t>
      </w:r>
      <w:r w:rsidRPr="009B6F4E">
        <w:rPr>
          <w:szCs w:val="28"/>
        </w:rPr>
        <w:t>АРМ обмена</w:t>
      </w:r>
      <w:r>
        <w:rPr>
          <w:szCs w:val="28"/>
        </w:rPr>
        <w:t>,</w:t>
      </w:r>
      <w:r w:rsidRPr="009B6F4E">
        <w:rPr>
          <w:szCs w:val="28"/>
        </w:rPr>
        <w:t xml:space="preserve"> </w:t>
      </w:r>
      <w:r>
        <w:rPr>
          <w:szCs w:val="28"/>
        </w:rPr>
        <w:t>АРМ контура формирования ЭС</w:t>
      </w:r>
      <w:r w:rsidRPr="00394D12">
        <w:rPr>
          <w:szCs w:val="28"/>
          <w:vertAlign w:val="superscript"/>
        </w:rPr>
        <w:fldChar w:fldCharType="begin"/>
      </w:r>
      <w:r w:rsidRPr="00394D12">
        <w:rPr>
          <w:szCs w:val="28"/>
          <w:vertAlign w:val="superscript"/>
        </w:rPr>
        <w:instrText xml:space="preserve"> NOTEREF _Ref152594163 \h </w:instrText>
      </w:r>
      <w:r w:rsidRPr="00E54137">
        <w:rPr>
          <w:szCs w:val="28"/>
          <w:vertAlign w:val="superscript"/>
        </w:rPr>
        <w:instrText xml:space="preserve"> \* MERGEFORMAT </w:instrText>
      </w:r>
      <w:r w:rsidRPr="00394D12">
        <w:rPr>
          <w:szCs w:val="28"/>
          <w:vertAlign w:val="superscript"/>
        </w:rPr>
      </w:r>
      <w:r w:rsidRPr="00394D12">
        <w:rPr>
          <w:szCs w:val="28"/>
          <w:vertAlign w:val="superscript"/>
        </w:rPr>
        <w:fldChar w:fldCharType="separate"/>
      </w:r>
      <w:r w:rsidRPr="00394D12">
        <w:rPr>
          <w:szCs w:val="28"/>
          <w:vertAlign w:val="superscript"/>
        </w:rPr>
        <w:t>17</w:t>
      </w:r>
      <w:r w:rsidRPr="00394D12">
        <w:rPr>
          <w:szCs w:val="28"/>
          <w:vertAlign w:val="superscript"/>
        </w:rPr>
        <w:fldChar w:fldCharType="end"/>
      </w:r>
      <w:r>
        <w:rPr>
          <w:szCs w:val="28"/>
        </w:rPr>
        <w:t xml:space="preserve"> и</w:t>
      </w:r>
      <w:r w:rsidRPr="009B6F4E">
        <w:rPr>
          <w:szCs w:val="28"/>
        </w:rPr>
        <w:t xml:space="preserve"> АРМ контура</w:t>
      </w:r>
      <w:r>
        <w:rPr>
          <w:szCs w:val="28"/>
        </w:rPr>
        <w:t xml:space="preserve"> </w:t>
      </w:r>
      <w:r w:rsidRPr="009B6F4E">
        <w:rPr>
          <w:szCs w:val="28"/>
        </w:rPr>
        <w:t>ко</w:t>
      </w:r>
      <w:r>
        <w:rPr>
          <w:szCs w:val="28"/>
        </w:rPr>
        <w:t>нтроля реквизитов ЭС</w:t>
      </w:r>
      <w:r w:rsidRPr="00394D12">
        <w:rPr>
          <w:szCs w:val="28"/>
          <w:vertAlign w:val="superscript"/>
        </w:rPr>
        <w:fldChar w:fldCharType="begin"/>
      </w:r>
      <w:r w:rsidRPr="00394D12">
        <w:rPr>
          <w:szCs w:val="28"/>
          <w:vertAlign w:val="superscript"/>
        </w:rPr>
        <w:instrText xml:space="preserve"> NOTEREF _Ref152594163 \h </w:instrText>
      </w:r>
      <w:r>
        <w:rPr>
          <w:szCs w:val="28"/>
          <w:vertAlign w:val="superscript"/>
        </w:rPr>
        <w:instrText xml:space="preserve"> \* MERGEFORMAT </w:instrText>
      </w:r>
      <w:r w:rsidRPr="00394D12">
        <w:rPr>
          <w:szCs w:val="28"/>
          <w:vertAlign w:val="superscript"/>
        </w:rPr>
      </w:r>
      <w:r w:rsidRPr="00394D12">
        <w:rPr>
          <w:szCs w:val="28"/>
          <w:vertAlign w:val="superscript"/>
        </w:rPr>
        <w:fldChar w:fldCharType="separate"/>
      </w:r>
      <w:r w:rsidRPr="00394D12">
        <w:rPr>
          <w:szCs w:val="28"/>
          <w:vertAlign w:val="superscript"/>
        </w:rPr>
        <w:t>17</w:t>
      </w:r>
      <w:r w:rsidRPr="00394D12">
        <w:rPr>
          <w:szCs w:val="28"/>
          <w:vertAlign w:val="superscript"/>
        </w:rPr>
        <w:fldChar w:fldCharType="end"/>
      </w:r>
      <w:r w:rsidRPr="009B6F4E">
        <w:rPr>
          <w:szCs w:val="28"/>
        </w:rPr>
        <w:t>, а также лиц</w:t>
      </w:r>
      <w:r>
        <w:rPr>
          <w:szCs w:val="28"/>
        </w:rPr>
        <w:t>,</w:t>
      </w:r>
      <w:r w:rsidRPr="009B6F4E">
        <w:rPr>
          <w:szCs w:val="28"/>
        </w:rPr>
        <w:t xml:space="preserve"> допущенных к работе с</w:t>
      </w:r>
      <w:r>
        <w:rPr>
          <w:szCs w:val="28"/>
        </w:rPr>
        <w:t xml:space="preserve"> </w:t>
      </w:r>
      <w:r w:rsidRPr="009B6F4E">
        <w:rPr>
          <w:szCs w:val="28"/>
        </w:rPr>
        <w:t>СКЗИ, АКС, уполномоченных лиц</w:t>
      </w:r>
      <w:r>
        <w:rPr>
          <w:rStyle w:val="af5"/>
          <w:szCs w:val="28"/>
        </w:rPr>
        <w:footnoteReference w:id="35"/>
      </w:r>
      <w:r w:rsidRPr="00271567">
        <w:rPr>
          <w:szCs w:val="28"/>
        </w:rPr>
        <w:t xml:space="preserve"> </w:t>
      </w:r>
      <w:r w:rsidRPr="00A40991">
        <w:t>(с указанием фамилии, инициалов, занимаемой должности, номера телефона).</w:t>
      </w:r>
    </w:p>
    <w:p w14:paraId="73357794" w14:textId="77777777" w:rsidR="00CD3444" w:rsidRDefault="00CD3444" w:rsidP="00ED2888">
      <w:pPr>
        <w:spacing w:line="276" w:lineRule="auto"/>
        <w:ind w:firstLine="720"/>
        <w:jc w:val="both"/>
        <w:rPr>
          <w:szCs w:val="28"/>
        </w:rPr>
      </w:pPr>
      <w:r>
        <w:rPr>
          <w:szCs w:val="28"/>
        </w:rPr>
        <w:lastRenderedPageBreak/>
        <w:t>5. Документы, отражающие (поясняющие) реализацию правил материально-технического обеспечения формирования ЭС и контроля реквизитов ЭС для участника ССНП, в том числе описание информационного взаимодействия и технологического процесса, а также иные документы, указанные в пункте 3 настоящего акта</w:t>
      </w:r>
      <w:r>
        <w:t>.</w:t>
      </w:r>
      <w:r>
        <w:rPr>
          <w:rStyle w:val="af5"/>
        </w:rPr>
        <w:footnoteReference w:id="36"/>
      </w:r>
    </w:p>
    <w:p w14:paraId="653959D5" w14:textId="77777777" w:rsidR="00CD3444" w:rsidRDefault="00CD3444" w:rsidP="00ED2888">
      <w:pPr>
        <w:spacing w:line="276" w:lineRule="auto"/>
        <w:ind w:firstLine="720"/>
        <w:jc w:val="both"/>
        <w:rPr>
          <w:szCs w:val="28"/>
        </w:rPr>
      </w:pPr>
      <w:r>
        <w:rPr>
          <w:szCs w:val="28"/>
        </w:rPr>
        <w:t xml:space="preserve">6. Сведения об информационной инфраструктуре, предназначенной для формирования, контроля и направления ЭС в ПС БР </w:t>
      </w:r>
      <w:r>
        <w:t>(по форме приложения к настоящему приложению).</w:t>
      </w:r>
      <w:r>
        <w:rPr>
          <w:rStyle w:val="af5"/>
        </w:rPr>
        <w:footnoteReference w:id="37"/>
      </w:r>
    </w:p>
    <w:p w14:paraId="64381DF6" w14:textId="77777777" w:rsidR="00CD3444" w:rsidRDefault="00CD3444" w:rsidP="00ED2888">
      <w:pPr>
        <w:spacing w:line="276" w:lineRule="auto"/>
        <w:ind w:firstLine="720"/>
        <w:jc w:val="both"/>
        <w:rPr>
          <w:szCs w:val="28"/>
        </w:rPr>
      </w:pPr>
      <w:r>
        <w:rPr>
          <w:szCs w:val="28"/>
        </w:rPr>
        <w:t xml:space="preserve">7. </w:t>
      </w:r>
      <w:r w:rsidRPr="00A56A82">
        <w:rPr>
          <w:szCs w:val="28"/>
        </w:rPr>
        <w:t>Распорядительный документ Клиента</w:t>
      </w:r>
      <w:r w:rsidRPr="00240BA2">
        <w:rPr>
          <w:szCs w:val="28"/>
        </w:rPr>
        <w:t xml:space="preserve"> </w:t>
      </w:r>
      <w:r w:rsidRPr="00A56A82">
        <w:rPr>
          <w:szCs w:val="28"/>
        </w:rPr>
        <w:t>о проведении проверки готовности к обмену ЭС с Банком России.</w:t>
      </w:r>
    </w:p>
    <w:p w14:paraId="57E2618C" w14:textId="77777777" w:rsidR="00CD3444" w:rsidRPr="00D15D4F" w:rsidRDefault="00CD3444" w:rsidP="00CD3444">
      <w:pPr>
        <w:spacing w:after="60"/>
        <w:ind w:left="-567"/>
        <w:jc w:val="both"/>
        <w:rPr>
          <w:szCs w:val="28"/>
        </w:rPr>
      </w:pPr>
    </w:p>
    <w:p w14:paraId="22C52961" w14:textId="77777777" w:rsidR="00CD3444" w:rsidRDefault="00CD3444" w:rsidP="00CD3444">
      <w:pPr>
        <w:rPr>
          <w:sz w:val="24"/>
          <w:szCs w:val="24"/>
        </w:rPr>
      </w:pPr>
      <w:r>
        <w:rPr>
          <w:sz w:val="24"/>
          <w:szCs w:val="24"/>
        </w:rPr>
        <w:br w:type="page"/>
      </w:r>
    </w:p>
    <w:p w14:paraId="00D128D6" w14:textId="77777777" w:rsidR="00CD3444" w:rsidRPr="00955830" w:rsidRDefault="00CD3444" w:rsidP="00CD3444">
      <w:pPr>
        <w:pStyle w:val="ConsPlusNormal"/>
        <w:spacing w:line="276" w:lineRule="auto"/>
        <w:ind w:left="5670"/>
        <w:rPr>
          <w:rFonts w:ascii="Times New Roman" w:hAnsi="Times New Roman" w:cs="Times New Roman"/>
          <w:sz w:val="28"/>
          <w:szCs w:val="28"/>
        </w:rPr>
      </w:pPr>
      <w:r w:rsidRPr="00955830">
        <w:rPr>
          <w:rFonts w:ascii="Times New Roman" w:hAnsi="Times New Roman" w:cs="Times New Roman"/>
          <w:sz w:val="28"/>
          <w:szCs w:val="28"/>
        </w:rPr>
        <w:lastRenderedPageBreak/>
        <w:t xml:space="preserve">Приложение </w:t>
      </w:r>
    </w:p>
    <w:p w14:paraId="73184EDD" w14:textId="77777777" w:rsidR="00CD3444" w:rsidRPr="00955830" w:rsidRDefault="00CD3444" w:rsidP="00CD3444">
      <w:pPr>
        <w:pStyle w:val="ConsPlusNormal"/>
        <w:spacing w:line="276" w:lineRule="auto"/>
        <w:ind w:left="5670"/>
        <w:rPr>
          <w:rFonts w:ascii="Times New Roman" w:hAnsi="Times New Roman" w:cs="Times New Roman"/>
          <w:sz w:val="28"/>
          <w:szCs w:val="28"/>
        </w:rPr>
      </w:pPr>
      <w:r w:rsidRPr="00955830">
        <w:rPr>
          <w:rFonts w:ascii="Times New Roman" w:hAnsi="Times New Roman" w:cs="Times New Roman"/>
          <w:sz w:val="28"/>
          <w:szCs w:val="28"/>
        </w:rPr>
        <w:t>к Приложению 1</w:t>
      </w:r>
    </w:p>
    <w:p w14:paraId="06966C2D" w14:textId="77777777" w:rsidR="00CD3444" w:rsidRPr="00955830" w:rsidRDefault="00CD3444" w:rsidP="00CD3444">
      <w:pPr>
        <w:pStyle w:val="ConsPlusNormal"/>
        <w:spacing w:line="276" w:lineRule="auto"/>
        <w:ind w:left="5670"/>
        <w:rPr>
          <w:rFonts w:ascii="Times New Roman" w:eastAsia="Times New Roman" w:hAnsi="Times New Roman" w:cs="Times New Roman"/>
          <w:sz w:val="28"/>
          <w:szCs w:val="28"/>
        </w:rPr>
      </w:pPr>
      <w:r w:rsidRPr="00955830">
        <w:rPr>
          <w:rFonts w:ascii="Times New Roman" w:hAnsi="Times New Roman" w:cs="Times New Roman"/>
          <w:sz w:val="28"/>
          <w:szCs w:val="28"/>
        </w:rPr>
        <w:t xml:space="preserve">к Условиям по защите информации при обмене электронными </w:t>
      </w:r>
      <w:r w:rsidRPr="00955830">
        <w:rPr>
          <w:rFonts w:ascii="Times New Roman" w:hAnsi="Times New Roman" w:cs="Times New Roman"/>
          <w:bCs/>
          <w:sz w:val="28"/>
          <w:szCs w:val="28"/>
        </w:rPr>
        <w:t>сообщениями при переводе денежных средств в рамках платежной системы Банка России</w:t>
      </w:r>
    </w:p>
    <w:p w14:paraId="53C0AAFA" w14:textId="77777777" w:rsidR="00CD3444" w:rsidRDefault="00CD3444" w:rsidP="00CD3444">
      <w:pPr>
        <w:pStyle w:val="af0"/>
        <w:ind w:left="0"/>
        <w:jc w:val="center"/>
        <w:rPr>
          <w:rFonts w:eastAsia="Times New Roman"/>
          <w:sz w:val="28"/>
        </w:rPr>
      </w:pPr>
    </w:p>
    <w:p w14:paraId="216C0E3E" w14:textId="77777777" w:rsidR="00CD3444" w:rsidRPr="008D2ECA" w:rsidRDefault="00CD3444" w:rsidP="00CD3444">
      <w:pPr>
        <w:pStyle w:val="af0"/>
        <w:ind w:left="0"/>
        <w:jc w:val="center"/>
        <w:rPr>
          <w:rFonts w:eastAsia="Times New Roman"/>
          <w:sz w:val="28"/>
        </w:rPr>
      </w:pPr>
      <w:r w:rsidRPr="008D2ECA">
        <w:rPr>
          <w:rFonts w:eastAsia="Times New Roman"/>
          <w:sz w:val="28"/>
        </w:rPr>
        <w:t>Сведения об информационной инфраструктуре, предназначенной для формирования, контроля и направления ЭС в ПС БР</w:t>
      </w:r>
      <w:r>
        <w:rPr>
          <w:rStyle w:val="af5"/>
          <w:rFonts w:eastAsia="Times New Roman"/>
          <w:sz w:val="28"/>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19"/>
        <w:gridCol w:w="1701"/>
        <w:gridCol w:w="1730"/>
        <w:gridCol w:w="2120"/>
      </w:tblGrid>
      <w:tr w:rsidR="00CD3444" w:rsidRPr="00E11CAF" w14:paraId="3E8EE1A3" w14:textId="77777777" w:rsidTr="00D17AA8">
        <w:trPr>
          <w:trHeight w:val="898"/>
        </w:trPr>
        <w:tc>
          <w:tcPr>
            <w:tcW w:w="1975" w:type="dxa"/>
            <w:shd w:val="clear" w:color="auto" w:fill="auto"/>
          </w:tcPr>
          <w:p w14:paraId="496B16B2" w14:textId="77777777" w:rsidR="00CD3444" w:rsidRPr="00243BB1" w:rsidRDefault="00CD3444" w:rsidP="00D17AA8"/>
        </w:tc>
        <w:tc>
          <w:tcPr>
            <w:tcW w:w="1819" w:type="dxa"/>
            <w:shd w:val="clear" w:color="auto" w:fill="auto"/>
          </w:tcPr>
          <w:p w14:paraId="2C529105" w14:textId="77777777" w:rsidR="00CD3444" w:rsidRPr="00243BB1" w:rsidRDefault="00CD3444" w:rsidP="00D17AA8">
            <w:r w:rsidRPr="00243BB1">
              <w:t>Доменное имя</w:t>
            </w:r>
          </w:p>
        </w:tc>
        <w:tc>
          <w:tcPr>
            <w:tcW w:w="1701" w:type="dxa"/>
            <w:shd w:val="clear" w:color="auto" w:fill="auto"/>
          </w:tcPr>
          <w:p w14:paraId="769224EF" w14:textId="77777777" w:rsidR="00CD3444" w:rsidRPr="005147EB" w:rsidRDefault="00CD3444" w:rsidP="00D17AA8">
            <w:r w:rsidRPr="00243BB1">
              <w:rPr>
                <w:lang w:val="en-US"/>
              </w:rPr>
              <w:t>IP</w:t>
            </w:r>
            <w:r>
              <w:t>-</w:t>
            </w:r>
            <w:r w:rsidRPr="00243BB1">
              <w:t>адрес</w:t>
            </w:r>
            <w:r>
              <w:t xml:space="preserve">, маска подсети, </w:t>
            </w:r>
            <w:r>
              <w:rPr>
                <w:lang w:val="en-US"/>
              </w:rPr>
              <w:t>VLAN</w:t>
            </w:r>
          </w:p>
        </w:tc>
        <w:tc>
          <w:tcPr>
            <w:tcW w:w="1730" w:type="dxa"/>
            <w:shd w:val="clear" w:color="auto" w:fill="auto"/>
          </w:tcPr>
          <w:p w14:paraId="5F9FE6E6" w14:textId="77777777" w:rsidR="00CD3444" w:rsidRPr="00243BB1" w:rsidRDefault="00CD3444" w:rsidP="00D17AA8">
            <w:r w:rsidRPr="00243BB1">
              <w:rPr>
                <w:lang w:val="en-US"/>
              </w:rPr>
              <w:t>MAC</w:t>
            </w:r>
            <w:r>
              <w:t>-</w:t>
            </w:r>
            <w:r w:rsidRPr="00243BB1">
              <w:t>адрес</w:t>
            </w:r>
          </w:p>
        </w:tc>
        <w:tc>
          <w:tcPr>
            <w:tcW w:w="2120" w:type="dxa"/>
            <w:shd w:val="clear" w:color="auto" w:fill="auto"/>
          </w:tcPr>
          <w:p w14:paraId="1469EBFC" w14:textId="77777777" w:rsidR="00CD3444" w:rsidRPr="00243BB1" w:rsidRDefault="00CD3444" w:rsidP="00D17AA8">
            <w:r w:rsidRPr="00243BB1">
              <w:t>Установленное ПО</w:t>
            </w:r>
          </w:p>
        </w:tc>
      </w:tr>
      <w:tr w:rsidR="00CD3444" w:rsidRPr="008750B4" w14:paraId="429F90AA" w14:textId="77777777" w:rsidTr="00D17AA8">
        <w:tc>
          <w:tcPr>
            <w:tcW w:w="1975" w:type="dxa"/>
            <w:shd w:val="clear" w:color="auto" w:fill="auto"/>
          </w:tcPr>
          <w:p w14:paraId="0A7301CF" w14:textId="77777777" w:rsidR="00CD3444" w:rsidRPr="00243BB1" w:rsidRDefault="00CD3444" w:rsidP="00D17AA8">
            <w:r w:rsidRPr="00243BB1">
              <w:t>АРМ обмена</w:t>
            </w:r>
            <w:r>
              <w:rPr>
                <w:rStyle w:val="af5"/>
              </w:rPr>
              <w:footnoteReference w:id="39"/>
            </w:r>
          </w:p>
        </w:tc>
        <w:tc>
          <w:tcPr>
            <w:tcW w:w="1819" w:type="dxa"/>
            <w:shd w:val="clear" w:color="auto" w:fill="auto"/>
          </w:tcPr>
          <w:p w14:paraId="791922A2" w14:textId="77777777" w:rsidR="00CD3444" w:rsidRPr="00243BB1" w:rsidRDefault="00CD3444" w:rsidP="00D17AA8">
            <w:r w:rsidRPr="00243BB1">
              <w:t xml:space="preserve"> </w:t>
            </w:r>
          </w:p>
        </w:tc>
        <w:tc>
          <w:tcPr>
            <w:tcW w:w="1701" w:type="dxa"/>
            <w:shd w:val="clear" w:color="auto" w:fill="auto"/>
          </w:tcPr>
          <w:p w14:paraId="5452A925" w14:textId="77777777" w:rsidR="00CD3444" w:rsidRPr="00243BB1" w:rsidRDefault="00CD3444" w:rsidP="00D17AA8"/>
        </w:tc>
        <w:tc>
          <w:tcPr>
            <w:tcW w:w="1730" w:type="dxa"/>
            <w:shd w:val="clear" w:color="auto" w:fill="auto"/>
          </w:tcPr>
          <w:p w14:paraId="022FD9DF" w14:textId="77777777" w:rsidR="00CD3444" w:rsidRPr="00243BB1" w:rsidRDefault="00CD3444" w:rsidP="00D17AA8"/>
        </w:tc>
        <w:tc>
          <w:tcPr>
            <w:tcW w:w="2120" w:type="dxa"/>
            <w:shd w:val="clear" w:color="auto" w:fill="auto"/>
          </w:tcPr>
          <w:p w14:paraId="00C5E2EF" w14:textId="77777777" w:rsidR="00CD3444" w:rsidRPr="00243BB1" w:rsidRDefault="00CD3444" w:rsidP="00D17AA8"/>
        </w:tc>
      </w:tr>
      <w:tr w:rsidR="00CD3444" w:rsidRPr="008750B4" w14:paraId="7151BA1D" w14:textId="77777777" w:rsidTr="00D17AA8">
        <w:tc>
          <w:tcPr>
            <w:tcW w:w="1975" w:type="dxa"/>
            <w:shd w:val="clear" w:color="auto" w:fill="auto"/>
          </w:tcPr>
          <w:p w14:paraId="7E7DB02D" w14:textId="77777777" w:rsidR="00CD3444" w:rsidRPr="00243BB1" w:rsidRDefault="00CD3444" w:rsidP="00D17AA8">
            <w:r w:rsidRPr="00243BB1">
              <w:t>АРМ контура формирования</w:t>
            </w:r>
          </w:p>
        </w:tc>
        <w:tc>
          <w:tcPr>
            <w:tcW w:w="1819" w:type="dxa"/>
            <w:shd w:val="clear" w:color="auto" w:fill="auto"/>
          </w:tcPr>
          <w:p w14:paraId="36DCA70F" w14:textId="77777777" w:rsidR="00CD3444" w:rsidRPr="00243BB1" w:rsidRDefault="00CD3444" w:rsidP="00D17AA8"/>
        </w:tc>
        <w:tc>
          <w:tcPr>
            <w:tcW w:w="1701" w:type="dxa"/>
            <w:shd w:val="clear" w:color="auto" w:fill="auto"/>
          </w:tcPr>
          <w:p w14:paraId="4A01B5E7" w14:textId="77777777" w:rsidR="00CD3444" w:rsidRPr="00243BB1" w:rsidRDefault="00CD3444" w:rsidP="00D17AA8"/>
        </w:tc>
        <w:tc>
          <w:tcPr>
            <w:tcW w:w="1730" w:type="dxa"/>
            <w:shd w:val="clear" w:color="auto" w:fill="auto"/>
          </w:tcPr>
          <w:p w14:paraId="3EAC3563" w14:textId="77777777" w:rsidR="00CD3444" w:rsidRPr="00243BB1" w:rsidRDefault="00CD3444" w:rsidP="00D17AA8"/>
        </w:tc>
        <w:tc>
          <w:tcPr>
            <w:tcW w:w="2120" w:type="dxa"/>
            <w:shd w:val="clear" w:color="auto" w:fill="auto"/>
          </w:tcPr>
          <w:p w14:paraId="6F88E1F7" w14:textId="77777777" w:rsidR="00CD3444" w:rsidRPr="00243BB1" w:rsidRDefault="00CD3444" w:rsidP="00D17AA8"/>
        </w:tc>
      </w:tr>
      <w:tr w:rsidR="00CD3444" w:rsidRPr="008750B4" w14:paraId="1FFF78C6" w14:textId="77777777" w:rsidTr="00D17AA8">
        <w:tc>
          <w:tcPr>
            <w:tcW w:w="1975" w:type="dxa"/>
            <w:shd w:val="clear" w:color="auto" w:fill="auto"/>
          </w:tcPr>
          <w:p w14:paraId="675DCE43" w14:textId="77777777" w:rsidR="00CD3444" w:rsidRPr="00243BB1" w:rsidRDefault="00CD3444" w:rsidP="00D17AA8">
            <w:r w:rsidRPr="00243BB1">
              <w:t>АРМ контура контроля</w:t>
            </w:r>
          </w:p>
        </w:tc>
        <w:tc>
          <w:tcPr>
            <w:tcW w:w="1819" w:type="dxa"/>
            <w:shd w:val="clear" w:color="auto" w:fill="auto"/>
          </w:tcPr>
          <w:p w14:paraId="14BED78E" w14:textId="77777777" w:rsidR="00CD3444" w:rsidRPr="00243BB1" w:rsidRDefault="00CD3444" w:rsidP="00D17AA8"/>
        </w:tc>
        <w:tc>
          <w:tcPr>
            <w:tcW w:w="1701" w:type="dxa"/>
            <w:shd w:val="clear" w:color="auto" w:fill="auto"/>
          </w:tcPr>
          <w:p w14:paraId="786015AF" w14:textId="77777777" w:rsidR="00CD3444" w:rsidRPr="00243BB1" w:rsidRDefault="00CD3444" w:rsidP="00D17AA8"/>
        </w:tc>
        <w:tc>
          <w:tcPr>
            <w:tcW w:w="1730" w:type="dxa"/>
            <w:shd w:val="clear" w:color="auto" w:fill="auto"/>
          </w:tcPr>
          <w:p w14:paraId="192CD622" w14:textId="77777777" w:rsidR="00CD3444" w:rsidRPr="00243BB1" w:rsidRDefault="00CD3444" w:rsidP="00D17AA8"/>
        </w:tc>
        <w:tc>
          <w:tcPr>
            <w:tcW w:w="2120" w:type="dxa"/>
            <w:shd w:val="clear" w:color="auto" w:fill="auto"/>
          </w:tcPr>
          <w:p w14:paraId="681F9E0E" w14:textId="77777777" w:rsidR="00CD3444" w:rsidRPr="00243BB1" w:rsidRDefault="00CD3444" w:rsidP="00D17AA8"/>
        </w:tc>
      </w:tr>
    </w:tbl>
    <w:p w14:paraId="26C8F6CF" w14:textId="77777777" w:rsidR="00CD3444" w:rsidRDefault="00CD3444" w:rsidP="00CD3444">
      <w:pPr>
        <w:pStyle w:val="af0"/>
        <w:ind w:left="0"/>
        <w:rPr>
          <w:rFonts w:eastAsia="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559"/>
        <w:gridCol w:w="1730"/>
        <w:gridCol w:w="2126"/>
      </w:tblGrid>
      <w:tr w:rsidR="00CD3444" w:rsidRPr="00E11CAF" w14:paraId="1048298E" w14:textId="77777777" w:rsidTr="00D17AA8">
        <w:tc>
          <w:tcPr>
            <w:tcW w:w="1980" w:type="dxa"/>
            <w:shd w:val="clear" w:color="auto" w:fill="auto"/>
          </w:tcPr>
          <w:p w14:paraId="06B1237E" w14:textId="77777777" w:rsidR="00CD3444" w:rsidRPr="00243BB1" w:rsidRDefault="00CD3444" w:rsidP="00D17AA8">
            <w:r w:rsidRPr="00243BB1">
              <w:t xml:space="preserve">Технологический участок </w:t>
            </w:r>
          </w:p>
        </w:tc>
        <w:tc>
          <w:tcPr>
            <w:tcW w:w="1956" w:type="dxa"/>
            <w:shd w:val="clear" w:color="auto" w:fill="auto"/>
          </w:tcPr>
          <w:p w14:paraId="54AB4667" w14:textId="77777777" w:rsidR="00CD3444" w:rsidRPr="00243BB1" w:rsidRDefault="00CD3444" w:rsidP="00D17AA8">
            <w:r w:rsidRPr="00243BB1">
              <w:t>Роль</w:t>
            </w:r>
          </w:p>
          <w:p w14:paraId="49B8CF02" w14:textId="77777777" w:rsidR="00CD3444" w:rsidRPr="00243BB1" w:rsidRDefault="00CD3444" w:rsidP="00D17AA8">
            <w:pPr>
              <w:rPr>
                <w:i/>
                <w:sz w:val="18"/>
                <w:szCs w:val="18"/>
              </w:rPr>
            </w:pPr>
          </w:p>
        </w:tc>
        <w:tc>
          <w:tcPr>
            <w:tcW w:w="1559" w:type="dxa"/>
            <w:shd w:val="clear" w:color="auto" w:fill="auto"/>
          </w:tcPr>
          <w:p w14:paraId="51EA67A7" w14:textId="77777777" w:rsidR="00CD3444" w:rsidRPr="00110AD4" w:rsidRDefault="00CD3444" w:rsidP="00D17AA8">
            <w:pPr>
              <w:rPr>
                <w:lang w:val="en-US"/>
              </w:rPr>
            </w:pPr>
            <w:r w:rsidRPr="00243BB1">
              <w:t>ФИО</w:t>
            </w:r>
            <w:r>
              <w:rPr>
                <w:lang w:val="en-US"/>
              </w:rPr>
              <w:t xml:space="preserve"> (</w:t>
            </w:r>
            <w:r>
              <w:t>основной/ замещающий</w:t>
            </w:r>
            <w:r>
              <w:rPr>
                <w:lang w:val="en-US"/>
              </w:rPr>
              <w:t>)</w:t>
            </w:r>
          </w:p>
        </w:tc>
        <w:tc>
          <w:tcPr>
            <w:tcW w:w="1730" w:type="dxa"/>
            <w:shd w:val="clear" w:color="auto" w:fill="auto"/>
          </w:tcPr>
          <w:p w14:paraId="28974909" w14:textId="77777777" w:rsidR="00CD3444" w:rsidRPr="00243BB1" w:rsidRDefault="00CD3444" w:rsidP="00D17AA8">
            <w:r>
              <w:t>И</w:t>
            </w:r>
            <w:r w:rsidRPr="00110AD4">
              <w:t>дентификатор</w:t>
            </w:r>
            <w:r w:rsidRPr="00B92AF9">
              <w:t xml:space="preserve"> ключ</w:t>
            </w:r>
            <w:r>
              <w:t xml:space="preserve">а </w:t>
            </w:r>
            <w:r w:rsidRPr="00243BB1">
              <w:t>электронной подписи</w:t>
            </w:r>
          </w:p>
        </w:tc>
        <w:tc>
          <w:tcPr>
            <w:tcW w:w="2126" w:type="dxa"/>
            <w:shd w:val="clear" w:color="auto" w:fill="auto"/>
          </w:tcPr>
          <w:p w14:paraId="4ED9B02A" w14:textId="77777777" w:rsidR="00CD3444" w:rsidRPr="00243BB1" w:rsidRDefault="00CD3444" w:rsidP="00D17AA8">
            <w:r w:rsidRPr="00243BB1">
              <w:t>Реквизиты документа</w:t>
            </w:r>
            <w:r>
              <w:t xml:space="preserve"> о назначении </w:t>
            </w:r>
          </w:p>
        </w:tc>
      </w:tr>
      <w:tr w:rsidR="00CD3444" w:rsidRPr="00E11CAF" w14:paraId="771F51DA" w14:textId="77777777" w:rsidTr="00D17AA8">
        <w:trPr>
          <w:trHeight w:val="284"/>
        </w:trPr>
        <w:tc>
          <w:tcPr>
            <w:tcW w:w="1980" w:type="dxa"/>
            <w:vMerge w:val="restart"/>
            <w:shd w:val="clear" w:color="auto" w:fill="auto"/>
          </w:tcPr>
          <w:p w14:paraId="3B6EEE73" w14:textId="77777777" w:rsidR="00CD3444" w:rsidRPr="00243BB1" w:rsidRDefault="00CD3444" w:rsidP="00D17AA8">
            <w:r w:rsidRPr="00243BB1">
              <w:t>АРМ обмена</w:t>
            </w:r>
          </w:p>
        </w:tc>
        <w:tc>
          <w:tcPr>
            <w:tcW w:w="1956" w:type="dxa"/>
            <w:shd w:val="clear" w:color="auto" w:fill="auto"/>
          </w:tcPr>
          <w:p w14:paraId="29BE7EA8" w14:textId="77777777" w:rsidR="00CD3444" w:rsidRPr="00243BB1" w:rsidRDefault="00CD3444" w:rsidP="00D17AA8">
            <w:r w:rsidRPr="00243BB1">
              <w:rPr>
                <w:i/>
                <w:sz w:val="18"/>
                <w:szCs w:val="18"/>
              </w:rPr>
              <w:t>Оператор АРМ</w:t>
            </w:r>
          </w:p>
        </w:tc>
        <w:tc>
          <w:tcPr>
            <w:tcW w:w="1559" w:type="dxa"/>
            <w:shd w:val="clear" w:color="auto" w:fill="auto"/>
          </w:tcPr>
          <w:p w14:paraId="0C0DB472" w14:textId="77777777" w:rsidR="00CD3444" w:rsidRPr="00243BB1" w:rsidRDefault="00CD3444" w:rsidP="00D17AA8"/>
        </w:tc>
        <w:tc>
          <w:tcPr>
            <w:tcW w:w="1730" w:type="dxa"/>
            <w:shd w:val="clear" w:color="auto" w:fill="auto"/>
          </w:tcPr>
          <w:p w14:paraId="04D042D9" w14:textId="77777777" w:rsidR="00CD3444" w:rsidRPr="00243BB1" w:rsidRDefault="00CD3444" w:rsidP="00D17AA8">
            <w:pPr>
              <w:rPr>
                <w:lang w:val="en-US"/>
              </w:rPr>
            </w:pPr>
          </w:p>
        </w:tc>
        <w:tc>
          <w:tcPr>
            <w:tcW w:w="2126" w:type="dxa"/>
            <w:shd w:val="clear" w:color="auto" w:fill="auto"/>
          </w:tcPr>
          <w:p w14:paraId="44A1329C" w14:textId="77777777" w:rsidR="00CD3444" w:rsidRPr="00243BB1" w:rsidRDefault="00CD3444" w:rsidP="00D17AA8"/>
        </w:tc>
      </w:tr>
      <w:tr w:rsidR="00CD3444" w:rsidRPr="00E11CAF" w14:paraId="3B1219D2" w14:textId="77777777" w:rsidTr="00D17AA8">
        <w:tc>
          <w:tcPr>
            <w:tcW w:w="1980" w:type="dxa"/>
            <w:vMerge/>
            <w:shd w:val="clear" w:color="auto" w:fill="auto"/>
          </w:tcPr>
          <w:p w14:paraId="07940778" w14:textId="77777777" w:rsidR="00CD3444" w:rsidRPr="00243BB1" w:rsidRDefault="00CD3444" w:rsidP="00D17AA8"/>
        </w:tc>
        <w:tc>
          <w:tcPr>
            <w:tcW w:w="1956" w:type="dxa"/>
            <w:shd w:val="clear" w:color="auto" w:fill="auto"/>
          </w:tcPr>
          <w:p w14:paraId="54EF3007" w14:textId="77777777" w:rsidR="00CD3444" w:rsidRPr="00243BB1" w:rsidRDefault="00CD3444" w:rsidP="00D17AA8">
            <w:r w:rsidRPr="00243BB1">
              <w:rPr>
                <w:i/>
                <w:sz w:val="18"/>
                <w:szCs w:val="18"/>
              </w:rPr>
              <w:t>Администратор АРМ</w:t>
            </w:r>
          </w:p>
        </w:tc>
        <w:tc>
          <w:tcPr>
            <w:tcW w:w="1559" w:type="dxa"/>
            <w:shd w:val="clear" w:color="auto" w:fill="auto"/>
          </w:tcPr>
          <w:p w14:paraId="7712678A" w14:textId="77777777" w:rsidR="00CD3444" w:rsidRPr="00243BB1" w:rsidRDefault="00CD3444" w:rsidP="00D17AA8"/>
        </w:tc>
        <w:tc>
          <w:tcPr>
            <w:tcW w:w="1730" w:type="dxa"/>
            <w:shd w:val="clear" w:color="auto" w:fill="auto"/>
          </w:tcPr>
          <w:p w14:paraId="181B01A9" w14:textId="77777777" w:rsidR="00CD3444" w:rsidRPr="00243BB1" w:rsidRDefault="00CD3444" w:rsidP="00D17AA8">
            <w:pPr>
              <w:rPr>
                <w:lang w:val="en-US"/>
              </w:rPr>
            </w:pPr>
          </w:p>
        </w:tc>
        <w:tc>
          <w:tcPr>
            <w:tcW w:w="2126" w:type="dxa"/>
            <w:shd w:val="clear" w:color="auto" w:fill="auto"/>
          </w:tcPr>
          <w:p w14:paraId="5F1B72DB" w14:textId="77777777" w:rsidR="00CD3444" w:rsidRPr="00243BB1" w:rsidRDefault="00CD3444" w:rsidP="00D17AA8"/>
        </w:tc>
      </w:tr>
      <w:tr w:rsidR="00CD3444" w:rsidRPr="00E11CAF" w14:paraId="5406B236" w14:textId="77777777" w:rsidTr="00D17AA8">
        <w:tc>
          <w:tcPr>
            <w:tcW w:w="1980" w:type="dxa"/>
            <w:vMerge/>
            <w:shd w:val="clear" w:color="auto" w:fill="auto"/>
          </w:tcPr>
          <w:p w14:paraId="40755419" w14:textId="77777777" w:rsidR="00CD3444" w:rsidRPr="00243BB1" w:rsidRDefault="00CD3444" w:rsidP="00D17AA8"/>
        </w:tc>
        <w:tc>
          <w:tcPr>
            <w:tcW w:w="1956" w:type="dxa"/>
            <w:shd w:val="clear" w:color="auto" w:fill="auto"/>
          </w:tcPr>
          <w:p w14:paraId="70280F82" w14:textId="77777777" w:rsidR="00CD3444" w:rsidRPr="00243BB1" w:rsidRDefault="00CD3444" w:rsidP="00D17AA8">
            <w:r w:rsidRPr="00243BB1">
              <w:rPr>
                <w:i/>
                <w:sz w:val="18"/>
                <w:szCs w:val="18"/>
              </w:rPr>
              <w:t>АИБ</w:t>
            </w:r>
            <w:r>
              <w:rPr>
                <w:i/>
                <w:sz w:val="18"/>
                <w:szCs w:val="18"/>
              </w:rPr>
              <w:t xml:space="preserve"> АРМ</w:t>
            </w:r>
          </w:p>
        </w:tc>
        <w:tc>
          <w:tcPr>
            <w:tcW w:w="1559" w:type="dxa"/>
            <w:shd w:val="clear" w:color="auto" w:fill="auto"/>
          </w:tcPr>
          <w:p w14:paraId="4BE7D28E" w14:textId="77777777" w:rsidR="00CD3444" w:rsidRPr="00243BB1" w:rsidRDefault="00CD3444" w:rsidP="00D17AA8"/>
        </w:tc>
        <w:tc>
          <w:tcPr>
            <w:tcW w:w="1730" w:type="dxa"/>
            <w:shd w:val="clear" w:color="auto" w:fill="auto"/>
          </w:tcPr>
          <w:p w14:paraId="178573D2" w14:textId="77777777" w:rsidR="00CD3444" w:rsidRPr="00243BB1" w:rsidRDefault="00CD3444" w:rsidP="00D17AA8">
            <w:pPr>
              <w:rPr>
                <w:lang w:val="en-US"/>
              </w:rPr>
            </w:pPr>
          </w:p>
        </w:tc>
        <w:tc>
          <w:tcPr>
            <w:tcW w:w="2126" w:type="dxa"/>
            <w:shd w:val="clear" w:color="auto" w:fill="auto"/>
          </w:tcPr>
          <w:p w14:paraId="75B8F7C8" w14:textId="77777777" w:rsidR="00CD3444" w:rsidRPr="00243BB1" w:rsidRDefault="00CD3444" w:rsidP="00D17AA8"/>
        </w:tc>
      </w:tr>
      <w:tr w:rsidR="00CD3444" w:rsidRPr="00E11CAF" w14:paraId="488CD7FB" w14:textId="77777777" w:rsidTr="00D17AA8">
        <w:tc>
          <w:tcPr>
            <w:tcW w:w="1980" w:type="dxa"/>
            <w:vMerge w:val="restart"/>
            <w:shd w:val="clear" w:color="auto" w:fill="auto"/>
          </w:tcPr>
          <w:p w14:paraId="1FEF9384" w14:textId="77777777" w:rsidR="00CD3444" w:rsidRPr="00243BB1" w:rsidRDefault="00CD3444" w:rsidP="00D17AA8">
            <w:r w:rsidRPr="00243BB1">
              <w:t>Контур формирования</w:t>
            </w:r>
          </w:p>
        </w:tc>
        <w:tc>
          <w:tcPr>
            <w:tcW w:w="1956" w:type="dxa"/>
            <w:shd w:val="clear" w:color="auto" w:fill="auto"/>
          </w:tcPr>
          <w:p w14:paraId="44FAF6E2" w14:textId="77777777" w:rsidR="00CD3444" w:rsidRPr="00243BB1" w:rsidRDefault="00CD3444" w:rsidP="00D17AA8">
            <w:r w:rsidRPr="00243BB1">
              <w:rPr>
                <w:i/>
                <w:sz w:val="18"/>
                <w:szCs w:val="18"/>
              </w:rPr>
              <w:t>Оператор АРМ</w:t>
            </w:r>
          </w:p>
        </w:tc>
        <w:tc>
          <w:tcPr>
            <w:tcW w:w="1559" w:type="dxa"/>
            <w:shd w:val="clear" w:color="auto" w:fill="auto"/>
          </w:tcPr>
          <w:p w14:paraId="6ADE2453" w14:textId="77777777" w:rsidR="00CD3444" w:rsidRPr="00243BB1" w:rsidRDefault="00CD3444" w:rsidP="00D17AA8"/>
        </w:tc>
        <w:tc>
          <w:tcPr>
            <w:tcW w:w="1730" w:type="dxa"/>
            <w:shd w:val="clear" w:color="auto" w:fill="auto"/>
          </w:tcPr>
          <w:p w14:paraId="67247764" w14:textId="77777777" w:rsidR="00CD3444" w:rsidRPr="00243BB1" w:rsidRDefault="00CD3444" w:rsidP="00D17AA8"/>
        </w:tc>
        <w:tc>
          <w:tcPr>
            <w:tcW w:w="2126" w:type="dxa"/>
            <w:shd w:val="clear" w:color="auto" w:fill="auto"/>
          </w:tcPr>
          <w:p w14:paraId="7D051F40" w14:textId="77777777" w:rsidR="00CD3444" w:rsidRPr="00243BB1" w:rsidRDefault="00CD3444" w:rsidP="00D17AA8"/>
        </w:tc>
      </w:tr>
      <w:tr w:rsidR="00CD3444" w:rsidRPr="00E11CAF" w14:paraId="54765E4A" w14:textId="77777777" w:rsidTr="00D17AA8">
        <w:tc>
          <w:tcPr>
            <w:tcW w:w="1980" w:type="dxa"/>
            <w:vMerge/>
            <w:shd w:val="clear" w:color="auto" w:fill="auto"/>
          </w:tcPr>
          <w:p w14:paraId="5E468A3B" w14:textId="77777777" w:rsidR="00CD3444" w:rsidRPr="00243BB1" w:rsidRDefault="00CD3444" w:rsidP="00D17AA8"/>
        </w:tc>
        <w:tc>
          <w:tcPr>
            <w:tcW w:w="1956" w:type="dxa"/>
            <w:shd w:val="clear" w:color="auto" w:fill="auto"/>
          </w:tcPr>
          <w:p w14:paraId="5331CF4D" w14:textId="77777777" w:rsidR="00CD3444" w:rsidRPr="00243BB1" w:rsidRDefault="00CD3444" w:rsidP="00D17AA8">
            <w:r w:rsidRPr="00243BB1">
              <w:rPr>
                <w:i/>
                <w:sz w:val="18"/>
                <w:szCs w:val="18"/>
              </w:rPr>
              <w:t>Администратор АРМ</w:t>
            </w:r>
          </w:p>
        </w:tc>
        <w:tc>
          <w:tcPr>
            <w:tcW w:w="1559" w:type="dxa"/>
            <w:shd w:val="clear" w:color="auto" w:fill="auto"/>
          </w:tcPr>
          <w:p w14:paraId="38EA9CF5" w14:textId="77777777" w:rsidR="00CD3444" w:rsidRPr="00243BB1" w:rsidRDefault="00CD3444" w:rsidP="00D17AA8"/>
        </w:tc>
        <w:tc>
          <w:tcPr>
            <w:tcW w:w="1730" w:type="dxa"/>
            <w:shd w:val="clear" w:color="auto" w:fill="auto"/>
          </w:tcPr>
          <w:p w14:paraId="1B9430A2" w14:textId="77777777" w:rsidR="00CD3444" w:rsidRPr="00243BB1" w:rsidRDefault="00CD3444" w:rsidP="00D17AA8"/>
        </w:tc>
        <w:tc>
          <w:tcPr>
            <w:tcW w:w="2126" w:type="dxa"/>
            <w:shd w:val="clear" w:color="auto" w:fill="auto"/>
          </w:tcPr>
          <w:p w14:paraId="1F1A7139" w14:textId="77777777" w:rsidR="00CD3444" w:rsidRPr="00243BB1" w:rsidRDefault="00CD3444" w:rsidP="00D17AA8"/>
        </w:tc>
      </w:tr>
      <w:tr w:rsidR="00CD3444" w:rsidRPr="00E11CAF" w14:paraId="258CF739" w14:textId="77777777" w:rsidTr="00D17AA8">
        <w:tc>
          <w:tcPr>
            <w:tcW w:w="1980" w:type="dxa"/>
            <w:vMerge/>
            <w:shd w:val="clear" w:color="auto" w:fill="auto"/>
          </w:tcPr>
          <w:p w14:paraId="5C0C1AC4" w14:textId="77777777" w:rsidR="00CD3444" w:rsidRPr="00243BB1" w:rsidRDefault="00CD3444" w:rsidP="00D17AA8"/>
        </w:tc>
        <w:tc>
          <w:tcPr>
            <w:tcW w:w="1956" w:type="dxa"/>
            <w:shd w:val="clear" w:color="auto" w:fill="auto"/>
          </w:tcPr>
          <w:p w14:paraId="576BC1E5" w14:textId="77777777" w:rsidR="00CD3444" w:rsidRPr="00243BB1" w:rsidRDefault="00CD3444" w:rsidP="00D17AA8">
            <w:r w:rsidRPr="00243BB1">
              <w:rPr>
                <w:i/>
                <w:sz w:val="18"/>
                <w:szCs w:val="18"/>
              </w:rPr>
              <w:t>АИБ</w:t>
            </w:r>
            <w:r>
              <w:rPr>
                <w:i/>
                <w:sz w:val="18"/>
                <w:szCs w:val="18"/>
              </w:rPr>
              <w:t xml:space="preserve"> АРМ</w:t>
            </w:r>
          </w:p>
        </w:tc>
        <w:tc>
          <w:tcPr>
            <w:tcW w:w="1559" w:type="dxa"/>
            <w:shd w:val="clear" w:color="auto" w:fill="auto"/>
          </w:tcPr>
          <w:p w14:paraId="5BFA4F39" w14:textId="77777777" w:rsidR="00CD3444" w:rsidRPr="00243BB1" w:rsidRDefault="00CD3444" w:rsidP="00D17AA8"/>
        </w:tc>
        <w:tc>
          <w:tcPr>
            <w:tcW w:w="1730" w:type="dxa"/>
            <w:shd w:val="clear" w:color="auto" w:fill="auto"/>
          </w:tcPr>
          <w:p w14:paraId="2CBE202A" w14:textId="77777777" w:rsidR="00CD3444" w:rsidRPr="00243BB1" w:rsidRDefault="00CD3444" w:rsidP="00D17AA8"/>
        </w:tc>
        <w:tc>
          <w:tcPr>
            <w:tcW w:w="2126" w:type="dxa"/>
            <w:shd w:val="clear" w:color="auto" w:fill="auto"/>
          </w:tcPr>
          <w:p w14:paraId="14E4B8A9" w14:textId="77777777" w:rsidR="00CD3444" w:rsidRPr="00243BB1" w:rsidRDefault="00CD3444" w:rsidP="00D17AA8"/>
        </w:tc>
      </w:tr>
      <w:tr w:rsidR="00CD3444" w:rsidRPr="00E11CAF" w14:paraId="792637FB" w14:textId="77777777" w:rsidTr="00D17AA8">
        <w:tc>
          <w:tcPr>
            <w:tcW w:w="1980" w:type="dxa"/>
            <w:vMerge w:val="restart"/>
            <w:shd w:val="clear" w:color="auto" w:fill="auto"/>
          </w:tcPr>
          <w:p w14:paraId="2BF518A7" w14:textId="77777777" w:rsidR="00CD3444" w:rsidRPr="00243BB1" w:rsidRDefault="00CD3444" w:rsidP="00D17AA8">
            <w:r w:rsidRPr="00243BB1">
              <w:t>Контур контроля</w:t>
            </w:r>
          </w:p>
        </w:tc>
        <w:tc>
          <w:tcPr>
            <w:tcW w:w="1956" w:type="dxa"/>
            <w:shd w:val="clear" w:color="auto" w:fill="auto"/>
          </w:tcPr>
          <w:p w14:paraId="74BF9B6D" w14:textId="77777777" w:rsidR="00CD3444" w:rsidRPr="00243BB1" w:rsidRDefault="00CD3444" w:rsidP="00D17AA8">
            <w:r w:rsidRPr="00243BB1">
              <w:rPr>
                <w:i/>
                <w:sz w:val="18"/>
                <w:szCs w:val="18"/>
              </w:rPr>
              <w:t>Оператор АРМ</w:t>
            </w:r>
          </w:p>
        </w:tc>
        <w:tc>
          <w:tcPr>
            <w:tcW w:w="1559" w:type="dxa"/>
            <w:shd w:val="clear" w:color="auto" w:fill="auto"/>
          </w:tcPr>
          <w:p w14:paraId="75BA9FDA" w14:textId="77777777" w:rsidR="00CD3444" w:rsidRPr="00243BB1" w:rsidRDefault="00CD3444" w:rsidP="00D17AA8"/>
        </w:tc>
        <w:tc>
          <w:tcPr>
            <w:tcW w:w="1730" w:type="dxa"/>
            <w:shd w:val="clear" w:color="auto" w:fill="auto"/>
          </w:tcPr>
          <w:p w14:paraId="139366C2" w14:textId="77777777" w:rsidR="00CD3444" w:rsidRPr="00243BB1" w:rsidRDefault="00CD3444" w:rsidP="00D17AA8"/>
        </w:tc>
        <w:tc>
          <w:tcPr>
            <w:tcW w:w="2126" w:type="dxa"/>
            <w:shd w:val="clear" w:color="auto" w:fill="auto"/>
          </w:tcPr>
          <w:p w14:paraId="18D9DDFF" w14:textId="77777777" w:rsidR="00CD3444" w:rsidRPr="00243BB1" w:rsidRDefault="00CD3444" w:rsidP="00D17AA8"/>
        </w:tc>
      </w:tr>
      <w:tr w:rsidR="00CD3444" w:rsidRPr="00E11CAF" w14:paraId="7B0C377C" w14:textId="77777777" w:rsidTr="00D17AA8">
        <w:tc>
          <w:tcPr>
            <w:tcW w:w="1980" w:type="dxa"/>
            <w:vMerge/>
            <w:shd w:val="clear" w:color="auto" w:fill="auto"/>
          </w:tcPr>
          <w:p w14:paraId="4A3E88CD" w14:textId="77777777" w:rsidR="00CD3444" w:rsidRPr="00243BB1" w:rsidRDefault="00CD3444" w:rsidP="00D17AA8"/>
        </w:tc>
        <w:tc>
          <w:tcPr>
            <w:tcW w:w="1956" w:type="dxa"/>
            <w:shd w:val="clear" w:color="auto" w:fill="auto"/>
          </w:tcPr>
          <w:p w14:paraId="5C12FA9C" w14:textId="77777777" w:rsidR="00CD3444" w:rsidRPr="00243BB1" w:rsidRDefault="00CD3444" w:rsidP="00D17AA8">
            <w:r w:rsidRPr="00243BB1">
              <w:rPr>
                <w:i/>
                <w:sz w:val="18"/>
                <w:szCs w:val="18"/>
              </w:rPr>
              <w:t>Администратор АРМ</w:t>
            </w:r>
          </w:p>
        </w:tc>
        <w:tc>
          <w:tcPr>
            <w:tcW w:w="1559" w:type="dxa"/>
            <w:shd w:val="clear" w:color="auto" w:fill="auto"/>
          </w:tcPr>
          <w:p w14:paraId="5F252037" w14:textId="77777777" w:rsidR="00CD3444" w:rsidRPr="00243BB1" w:rsidRDefault="00CD3444" w:rsidP="00D17AA8"/>
        </w:tc>
        <w:tc>
          <w:tcPr>
            <w:tcW w:w="1730" w:type="dxa"/>
            <w:shd w:val="clear" w:color="auto" w:fill="auto"/>
          </w:tcPr>
          <w:p w14:paraId="2E51CD40" w14:textId="77777777" w:rsidR="00CD3444" w:rsidRPr="00243BB1" w:rsidRDefault="00CD3444" w:rsidP="00D17AA8"/>
        </w:tc>
        <w:tc>
          <w:tcPr>
            <w:tcW w:w="2126" w:type="dxa"/>
            <w:shd w:val="clear" w:color="auto" w:fill="auto"/>
          </w:tcPr>
          <w:p w14:paraId="133BDFFA" w14:textId="77777777" w:rsidR="00CD3444" w:rsidRPr="00243BB1" w:rsidRDefault="00CD3444" w:rsidP="00D17AA8"/>
        </w:tc>
      </w:tr>
      <w:tr w:rsidR="00CD3444" w:rsidRPr="00E11CAF" w14:paraId="1D94F86A" w14:textId="77777777" w:rsidTr="00D17AA8">
        <w:tc>
          <w:tcPr>
            <w:tcW w:w="1980" w:type="dxa"/>
            <w:vMerge/>
            <w:shd w:val="clear" w:color="auto" w:fill="auto"/>
          </w:tcPr>
          <w:p w14:paraId="1EB97CB2" w14:textId="77777777" w:rsidR="00CD3444" w:rsidRPr="00243BB1" w:rsidRDefault="00CD3444" w:rsidP="00D17AA8"/>
        </w:tc>
        <w:tc>
          <w:tcPr>
            <w:tcW w:w="1956" w:type="dxa"/>
            <w:shd w:val="clear" w:color="auto" w:fill="auto"/>
          </w:tcPr>
          <w:p w14:paraId="4CF17AD3" w14:textId="77777777" w:rsidR="00CD3444" w:rsidRPr="00243BB1" w:rsidRDefault="00CD3444" w:rsidP="00D17AA8">
            <w:r w:rsidRPr="00243BB1">
              <w:rPr>
                <w:i/>
                <w:sz w:val="18"/>
                <w:szCs w:val="18"/>
              </w:rPr>
              <w:t>АИБ</w:t>
            </w:r>
            <w:r>
              <w:rPr>
                <w:i/>
                <w:sz w:val="18"/>
                <w:szCs w:val="18"/>
              </w:rPr>
              <w:t xml:space="preserve"> АРМ</w:t>
            </w:r>
          </w:p>
        </w:tc>
        <w:tc>
          <w:tcPr>
            <w:tcW w:w="1559" w:type="dxa"/>
            <w:shd w:val="clear" w:color="auto" w:fill="auto"/>
          </w:tcPr>
          <w:p w14:paraId="6701D966" w14:textId="77777777" w:rsidR="00CD3444" w:rsidRPr="00243BB1" w:rsidRDefault="00CD3444" w:rsidP="00D17AA8"/>
        </w:tc>
        <w:tc>
          <w:tcPr>
            <w:tcW w:w="1730" w:type="dxa"/>
            <w:shd w:val="clear" w:color="auto" w:fill="auto"/>
          </w:tcPr>
          <w:p w14:paraId="4CFE1BB5" w14:textId="77777777" w:rsidR="00CD3444" w:rsidRPr="00243BB1" w:rsidRDefault="00CD3444" w:rsidP="00D17AA8"/>
        </w:tc>
        <w:tc>
          <w:tcPr>
            <w:tcW w:w="2126" w:type="dxa"/>
            <w:shd w:val="clear" w:color="auto" w:fill="auto"/>
          </w:tcPr>
          <w:p w14:paraId="4B79E00C" w14:textId="77777777" w:rsidR="00CD3444" w:rsidRPr="00243BB1" w:rsidRDefault="00CD3444" w:rsidP="00D17AA8"/>
        </w:tc>
      </w:tr>
    </w:tbl>
    <w:p w14:paraId="162712D8" w14:textId="77777777" w:rsidR="00ED2888" w:rsidRDefault="00ED2888" w:rsidP="00CD3444">
      <w:pPr>
        <w:rPr>
          <w:rFonts w:eastAsiaTheme="minorEastAsia"/>
          <w:sz w:val="24"/>
          <w:szCs w:val="24"/>
        </w:rPr>
        <w:sectPr w:rsidR="00ED2888" w:rsidSect="006B5E05">
          <w:headerReference w:type="default" r:id="rId20"/>
          <w:footerReference w:type="default" r:id="rId21"/>
          <w:headerReference w:type="first" r:id="rId22"/>
          <w:footerReference w:type="first" r:id="rId23"/>
          <w:pgSz w:w="11906" w:h="16838"/>
          <w:pgMar w:top="1134" w:right="851" w:bottom="1134" w:left="1701" w:header="709" w:footer="709" w:gutter="0"/>
          <w:pgNumType w:start="21"/>
          <w:cols w:space="708"/>
          <w:titlePg/>
          <w:docGrid w:linePitch="360"/>
        </w:sectPr>
      </w:pPr>
    </w:p>
    <w:p w14:paraId="770ABBFE" w14:textId="14B59BCF" w:rsidR="00CD3444" w:rsidRDefault="00CD3444" w:rsidP="00CD3444">
      <w:pPr>
        <w:rPr>
          <w:rFonts w:eastAsiaTheme="minorEastAsia"/>
          <w:sz w:val="24"/>
          <w:szCs w:val="24"/>
        </w:rPr>
      </w:pPr>
    </w:p>
    <w:p w14:paraId="71DAF608" w14:textId="77777777" w:rsidR="00CD3444" w:rsidRPr="00274E41" w:rsidRDefault="00CD3444" w:rsidP="00CD3444">
      <w:pPr>
        <w:pStyle w:val="ConsPlusNormal"/>
        <w:spacing w:line="276" w:lineRule="auto"/>
        <w:ind w:left="5670"/>
        <w:outlineLvl w:val="0"/>
        <w:rPr>
          <w:rFonts w:ascii="Times New Roman" w:hAnsi="Times New Roman" w:cs="Times New Roman"/>
          <w:sz w:val="28"/>
          <w:szCs w:val="28"/>
        </w:rPr>
      </w:pPr>
      <w:r w:rsidRPr="00274E41">
        <w:rPr>
          <w:rFonts w:ascii="Times New Roman" w:hAnsi="Times New Roman" w:cs="Times New Roman"/>
          <w:sz w:val="28"/>
          <w:szCs w:val="28"/>
        </w:rPr>
        <w:t>Приложение 2</w:t>
      </w:r>
    </w:p>
    <w:p w14:paraId="781D8D5C" w14:textId="77777777" w:rsidR="00CD3444" w:rsidRPr="00274E41" w:rsidRDefault="00CD3444" w:rsidP="00CD3444">
      <w:pPr>
        <w:pStyle w:val="ConsPlusNormal"/>
        <w:spacing w:line="276" w:lineRule="auto"/>
        <w:ind w:left="5670"/>
        <w:rPr>
          <w:rFonts w:ascii="Times New Roman" w:hAnsi="Times New Roman" w:cs="Times New Roman"/>
          <w:sz w:val="28"/>
          <w:szCs w:val="28"/>
        </w:rPr>
      </w:pPr>
      <w:r w:rsidRPr="00274E41">
        <w:rPr>
          <w:rFonts w:ascii="Times New Roman" w:hAnsi="Times New Roman" w:cs="Times New Roman"/>
          <w:sz w:val="28"/>
          <w:szCs w:val="28"/>
        </w:rPr>
        <w:t xml:space="preserve">к Условиям по защите информации при обмене электронными </w:t>
      </w:r>
      <w:r w:rsidRPr="00274E41">
        <w:rPr>
          <w:rFonts w:ascii="Times New Roman" w:hAnsi="Times New Roman" w:cs="Times New Roman"/>
          <w:bCs/>
          <w:sz w:val="28"/>
          <w:szCs w:val="28"/>
        </w:rPr>
        <w:t>сообщениями при переводе денежных средств в рамках платежной</w:t>
      </w:r>
    </w:p>
    <w:p w14:paraId="20C4F763" w14:textId="77777777" w:rsidR="00CD3444" w:rsidRPr="00274E41" w:rsidRDefault="00CD3444" w:rsidP="00CD3444">
      <w:pPr>
        <w:pStyle w:val="ConsPlusNormal"/>
        <w:spacing w:line="276" w:lineRule="auto"/>
        <w:ind w:left="5670"/>
        <w:rPr>
          <w:rFonts w:ascii="Times New Roman" w:hAnsi="Times New Roman" w:cs="Times New Roman"/>
          <w:sz w:val="28"/>
          <w:szCs w:val="28"/>
        </w:rPr>
      </w:pPr>
      <w:r w:rsidRPr="00274E41">
        <w:rPr>
          <w:rFonts w:ascii="Times New Roman" w:hAnsi="Times New Roman" w:cs="Times New Roman"/>
          <w:bCs/>
          <w:sz w:val="28"/>
          <w:szCs w:val="28"/>
        </w:rPr>
        <w:t>системы Банка России</w:t>
      </w:r>
      <w:r w:rsidRPr="00274E41">
        <w:rPr>
          <w:rFonts w:ascii="Times New Roman" w:hAnsi="Times New Roman" w:cs="Times New Roman"/>
          <w:sz w:val="28"/>
          <w:szCs w:val="28"/>
        </w:rPr>
        <w:t xml:space="preserve"> </w:t>
      </w:r>
    </w:p>
    <w:p w14:paraId="3F535945" w14:textId="77777777" w:rsidR="00CD3444" w:rsidRPr="00ED2888" w:rsidRDefault="00CD3444" w:rsidP="00B64AEC">
      <w:pPr>
        <w:pStyle w:val="af0"/>
        <w:widowControl w:val="0"/>
        <w:tabs>
          <w:tab w:val="left" w:pos="1418"/>
        </w:tabs>
        <w:autoSpaceDE w:val="0"/>
        <w:autoSpaceDN w:val="0"/>
        <w:spacing w:line="276" w:lineRule="auto"/>
        <w:ind w:left="0"/>
        <w:jc w:val="both"/>
        <w:rPr>
          <w:rFonts w:eastAsia="Times New Roman"/>
          <w:sz w:val="28"/>
          <w:szCs w:val="28"/>
        </w:rPr>
      </w:pPr>
    </w:p>
    <w:p w14:paraId="7B9490C4" w14:textId="77777777" w:rsidR="00CD3444" w:rsidRPr="00A56A82" w:rsidRDefault="00CD3444" w:rsidP="00B64AEC">
      <w:pPr>
        <w:pStyle w:val="ConsPlusNormal"/>
        <w:widowControl/>
        <w:spacing w:line="276" w:lineRule="auto"/>
        <w:jc w:val="center"/>
        <w:rPr>
          <w:rFonts w:ascii="Times New Roman" w:hAnsi="Times New Roman" w:cs="Times New Roman"/>
          <w:sz w:val="28"/>
          <w:szCs w:val="28"/>
        </w:rPr>
      </w:pPr>
      <w:r w:rsidRPr="00A56A82">
        <w:rPr>
          <w:rFonts w:ascii="Times New Roman" w:hAnsi="Times New Roman" w:cs="Times New Roman"/>
          <w:sz w:val="28"/>
          <w:szCs w:val="28"/>
        </w:rPr>
        <w:t>Условия управления криптографическими ключами</w:t>
      </w:r>
    </w:p>
    <w:p w14:paraId="0D82B434" w14:textId="77777777" w:rsidR="00CD3444" w:rsidRPr="00A56A82" w:rsidRDefault="00CD3444" w:rsidP="00B64AEC">
      <w:pPr>
        <w:pStyle w:val="ConsPlusNormal"/>
        <w:widowControl/>
        <w:spacing w:line="276" w:lineRule="auto"/>
        <w:jc w:val="center"/>
        <w:rPr>
          <w:rFonts w:ascii="Times New Roman" w:hAnsi="Times New Roman" w:cs="Times New Roman"/>
          <w:sz w:val="28"/>
          <w:szCs w:val="28"/>
        </w:rPr>
      </w:pPr>
    </w:p>
    <w:p w14:paraId="6A47F240"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Условия управления криптографическими ключами (далее – Условия) выполняются Клиентом при управлении ключами электронной подписи и ключами шифрования, применяемыми при обмене ЭС при переводе денежных средств в рамках платежной системы Банка России.</w:t>
      </w:r>
    </w:p>
    <w:p w14:paraId="65256667"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Клиент может иметь несколько криптографических ключей,</w:t>
      </w:r>
      <w:r>
        <w:rPr>
          <w:rFonts w:ascii="Times New Roman" w:hAnsi="Times New Roman" w:cs="Times New Roman"/>
          <w:sz w:val="28"/>
          <w:szCs w:val="28"/>
        </w:rPr>
        <w:t xml:space="preserve"> </w:t>
      </w:r>
      <w:r w:rsidRPr="00A56A82">
        <w:rPr>
          <w:rFonts w:ascii="Times New Roman" w:hAnsi="Times New Roman" w:cs="Times New Roman"/>
          <w:sz w:val="28"/>
          <w:szCs w:val="28"/>
        </w:rPr>
        <w:t>а также при необходимости резервные криптографические ключи.</w:t>
      </w:r>
    </w:p>
    <w:p w14:paraId="66D65F7F"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Криптографические ключи Клиент изготавливает самостоятельно на учтенных ключевых носителях с использованием средств, входящих</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в комплект поставки СКЗИ. </w:t>
      </w:r>
    </w:p>
    <w:p w14:paraId="491A826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Допускается генерация Клиентом криптографических ключей</w:t>
      </w:r>
      <w:r>
        <w:rPr>
          <w:rFonts w:ascii="Times New Roman" w:hAnsi="Times New Roman" w:cs="Times New Roman"/>
          <w:sz w:val="28"/>
          <w:szCs w:val="28"/>
        </w:rPr>
        <w:br/>
      </w:r>
      <w:r w:rsidRPr="00A56A82">
        <w:rPr>
          <w:rFonts w:ascii="Times New Roman" w:hAnsi="Times New Roman" w:cs="Times New Roman"/>
          <w:sz w:val="28"/>
          <w:szCs w:val="28"/>
        </w:rPr>
        <w:t xml:space="preserve">в регистрационном центре, для чего Банк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 xml:space="preserve">предоставляет Клиенту рабочее место для генерации криптографических ключей, оборудованное СКЗИ (при этом согласие Клиента на изготовление криптографических ключей на технических средствах Банка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должно быть документально зафиксировано</w:t>
      </w:r>
      <w:r>
        <w:rPr>
          <w:rFonts w:ascii="Times New Roman" w:hAnsi="Times New Roman" w:cs="Times New Roman"/>
          <w:sz w:val="28"/>
          <w:szCs w:val="28"/>
        </w:rPr>
        <w:t xml:space="preserve"> </w:t>
      </w:r>
      <w:r w:rsidRPr="00A56A82">
        <w:rPr>
          <w:rFonts w:ascii="Times New Roman" w:hAnsi="Times New Roman" w:cs="Times New Roman"/>
          <w:sz w:val="28"/>
          <w:szCs w:val="28"/>
        </w:rPr>
        <w:t>и оформляться при каждом изготовлении криптографических ключей).</w:t>
      </w:r>
    </w:p>
    <w:p w14:paraId="190A49AB" w14:textId="77777777" w:rsidR="00CD3444" w:rsidRPr="00116213"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Для самостоятельного изготовления криптографических ключей Клиент </w:t>
      </w:r>
      <w:r w:rsidRPr="00116213">
        <w:rPr>
          <w:rFonts w:ascii="Times New Roman" w:hAnsi="Times New Roman" w:cs="Times New Roman"/>
          <w:sz w:val="28"/>
          <w:szCs w:val="28"/>
        </w:rPr>
        <w:t xml:space="preserve">получает в регистрационном центре </w:t>
      </w:r>
      <w:r>
        <w:rPr>
          <w:rFonts w:ascii="Times New Roman" w:hAnsi="Times New Roman" w:cs="Times New Roman"/>
          <w:sz w:val="28"/>
          <w:szCs w:val="28"/>
        </w:rPr>
        <w:t>данные, необходимые для заполнения полей сертификата криптографического ключа</w:t>
      </w:r>
      <w:r w:rsidRPr="00116213">
        <w:rPr>
          <w:rFonts w:ascii="Times New Roman" w:hAnsi="Times New Roman" w:cs="Times New Roman"/>
          <w:sz w:val="28"/>
          <w:szCs w:val="28"/>
        </w:rPr>
        <w:t xml:space="preserve">. </w:t>
      </w:r>
    </w:p>
    <w:p w14:paraId="3AB8F632" w14:textId="77777777" w:rsidR="00CD3444" w:rsidRDefault="00CD3444" w:rsidP="00B64AEC">
      <w:pPr>
        <w:pStyle w:val="ConsPlusNormal"/>
        <w:widowControl/>
        <w:numPr>
          <w:ilvl w:val="0"/>
          <w:numId w:val="11"/>
        </w:numPr>
        <w:spacing w:line="276" w:lineRule="auto"/>
        <w:ind w:left="0" w:firstLine="709"/>
        <w:jc w:val="both"/>
        <w:rPr>
          <w:rFonts w:ascii="Times New Roman" w:hAnsi="Times New Roman"/>
          <w:sz w:val="28"/>
          <w:szCs w:val="28"/>
        </w:rPr>
      </w:pPr>
      <w:r w:rsidRPr="005A664C">
        <w:rPr>
          <w:rFonts w:ascii="Times New Roman" w:hAnsi="Times New Roman" w:cs="Times New Roman"/>
          <w:sz w:val="28"/>
          <w:szCs w:val="28"/>
        </w:rPr>
        <w:t>Взаимодействие</w:t>
      </w:r>
      <w:r w:rsidRPr="00116213">
        <w:rPr>
          <w:rFonts w:ascii="Times New Roman" w:hAnsi="Times New Roman"/>
          <w:sz w:val="28"/>
          <w:szCs w:val="28"/>
        </w:rPr>
        <w:t xml:space="preserve"> Банка </w:t>
      </w:r>
      <w:r>
        <w:rPr>
          <w:rFonts w:ascii="Times New Roman" w:hAnsi="Times New Roman"/>
          <w:sz w:val="28"/>
          <w:szCs w:val="28"/>
        </w:rPr>
        <w:t xml:space="preserve">России </w:t>
      </w:r>
      <w:r w:rsidRPr="00116213">
        <w:rPr>
          <w:rFonts w:ascii="Times New Roman" w:hAnsi="Times New Roman"/>
          <w:sz w:val="28"/>
          <w:szCs w:val="28"/>
        </w:rPr>
        <w:t>с Клиентом</w:t>
      </w:r>
      <w:r>
        <w:rPr>
          <w:rFonts w:ascii="Times New Roman" w:hAnsi="Times New Roman"/>
          <w:sz w:val="28"/>
          <w:szCs w:val="28"/>
        </w:rPr>
        <w:t xml:space="preserve"> </w:t>
      </w:r>
      <w:r w:rsidRPr="00116213">
        <w:rPr>
          <w:rFonts w:ascii="Times New Roman" w:hAnsi="Times New Roman"/>
          <w:sz w:val="28"/>
          <w:szCs w:val="28"/>
        </w:rPr>
        <w:t>в части управления ключами осуществляется АКС Банка</w:t>
      </w:r>
      <w:r>
        <w:rPr>
          <w:rFonts w:ascii="Times New Roman" w:hAnsi="Times New Roman"/>
          <w:sz w:val="28"/>
          <w:szCs w:val="28"/>
        </w:rPr>
        <w:t xml:space="preserve"> России</w:t>
      </w:r>
      <w:r w:rsidRPr="00116213">
        <w:rPr>
          <w:rFonts w:ascii="Times New Roman" w:hAnsi="Times New Roman"/>
          <w:sz w:val="28"/>
          <w:szCs w:val="28"/>
        </w:rPr>
        <w:t xml:space="preserve">. </w:t>
      </w:r>
    </w:p>
    <w:p w14:paraId="64C9A42B" w14:textId="77777777" w:rsidR="00CD3444" w:rsidRPr="00A56A82" w:rsidRDefault="00CD3444" w:rsidP="00B64AEC">
      <w:pPr>
        <w:pStyle w:val="22"/>
        <w:spacing w:line="276" w:lineRule="auto"/>
        <w:rPr>
          <w:szCs w:val="28"/>
        </w:rPr>
      </w:pPr>
      <w:r w:rsidRPr="00BE281C">
        <w:rPr>
          <w:szCs w:val="28"/>
        </w:rPr>
        <w:t xml:space="preserve">Клиент не позднее одного месяца до срока окончания действия криптографического ключа должен инициировать проведение его плановой смены, в случае необходимости инициировать проведение внеплановой смены криптографического ключа. </w:t>
      </w:r>
      <w:r w:rsidRPr="00116213">
        <w:rPr>
          <w:szCs w:val="28"/>
        </w:rPr>
        <w:t>Криптографические ключи с истекшим сроком действия не используются. Взаимодействие с Банком России по вопросам управления ключами со стороны</w:t>
      </w:r>
      <w:r w:rsidRPr="00A56A82">
        <w:rPr>
          <w:szCs w:val="28"/>
        </w:rPr>
        <w:t xml:space="preserve"> Клиента</w:t>
      </w:r>
      <w:r w:rsidRPr="0086435A">
        <w:rPr>
          <w:szCs w:val="28"/>
        </w:rPr>
        <w:t xml:space="preserve"> </w:t>
      </w:r>
      <w:r w:rsidRPr="00A56A82">
        <w:rPr>
          <w:szCs w:val="28"/>
        </w:rPr>
        <w:t xml:space="preserve">осуществляется АКС Клиента. Для </w:t>
      </w:r>
      <w:r w:rsidRPr="00A56A82">
        <w:rPr>
          <w:szCs w:val="28"/>
        </w:rPr>
        <w:lastRenderedPageBreak/>
        <w:t>обеспечения бесперебойной работы</w:t>
      </w:r>
      <w:r w:rsidRPr="00A56A82">
        <w:t xml:space="preserve"> </w:t>
      </w:r>
      <w:r w:rsidRPr="00A56A82">
        <w:rPr>
          <w:szCs w:val="28"/>
        </w:rPr>
        <w:t>по управлению криптографическими ключами рекомендуется назначать не менее двух АКС Клиента.</w:t>
      </w:r>
    </w:p>
    <w:p w14:paraId="26ABF4D1" w14:textId="77777777" w:rsidR="00CD3444" w:rsidRPr="004704DE" w:rsidRDefault="00CD3444" w:rsidP="00B64AEC">
      <w:pPr>
        <w:pStyle w:val="ConsPlusNormal"/>
        <w:widowControl/>
        <w:numPr>
          <w:ilvl w:val="0"/>
          <w:numId w:val="11"/>
        </w:numPr>
        <w:spacing w:line="276" w:lineRule="auto"/>
        <w:ind w:left="0" w:firstLine="709"/>
        <w:jc w:val="both"/>
        <w:rPr>
          <w:rFonts w:ascii="Times New Roman" w:hAnsi="Times New Roman"/>
          <w:sz w:val="28"/>
          <w:szCs w:val="28"/>
        </w:rPr>
      </w:pPr>
      <w:r w:rsidRPr="004704DE">
        <w:rPr>
          <w:rFonts w:ascii="Times New Roman" w:hAnsi="Times New Roman" w:cs="Times New Roman"/>
          <w:sz w:val="28"/>
          <w:szCs w:val="28"/>
        </w:rPr>
        <w:t>Клиент обеспечивает сохранность своих криптографических ключей.</w:t>
      </w:r>
    </w:p>
    <w:p w14:paraId="2DDBBEAF"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Организационно-техническая информация, необходимая для взаимодействия </w:t>
      </w:r>
      <w:r>
        <w:rPr>
          <w:rFonts w:ascii="Times New Roman" w:hAnsi="Times New Roman" w:cs="Times New Roman"/>
          <w:sz w:val="28"/>
          <w:szCs w:val="28"/>
        </w:rPr>
        <w:t>Банка</w:t>
      </w:r>
      <w:r w:rsidRPr="00A56A82">
        <w:rPr>
          <w:rFonts w:ascii="Times New Roman" w:hAnsi="Times New Roman" w:cs="Times New Roman"/>
          <w:sz w:val="28"/>
          <w:szCs w:val="28"/>
        </w:rPr>
        <w:t xml:space="preserve">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и Клиента</w:t>
      </w:r>
      <w:r>
        <w:rPr>
          <w:rFonts w:ascii="Times New Roman" w:hAnsi="Times New Roman" w:cs="Times New Roman"/>
          <w:sz w:val="28"/>
          <w:szCs w:val="28"/>
        </w:rPr>
        <w:t>,</w:t>
      </w:r>
      <w:r w:rsidRPr="00A56A82">
        <w:rPr>
          <w:rFonts w:ascii="Times New Roman" w:hAnsi="Times New Roman" w:cs="Times New Roman"/>
          <w:sz w:val="28"/>
          <w:szCs w:val="28"/>
        </w:rPr>
        <w:t xml:space="preserve"> </w:t>
      </w:r>
      <w:r>
        <w:rPr>
          <w:rFonts w:ascii="Times New Roman" w:hAnsi="Times New Roman" w:cs="Times New Roman"/>
          <w:sz w:val="28"/>
          <w:szCs w:val="28"/>
        </w:rPr>
        <w:t>доводится</w:t>
      </w:r>
      <w:r w:rsidRPr="00A56A82">
        <w:rPr>
          <w:rFonts w:ascii="Times New Roman" w:hAnsi="Times New Roman" w:cs="Times New Roman"/>
          <w:sz w:val="28"/>
          <w:szCs w:val="28"/>
        </w:rPr>
        <w:t xml:space="preserve"> </w:t>
      </w:r>
      <w:r>
        <w:rPr>
          <w:rFonts w:ascii="Times New Roman" w:hAnsi="Times New Roman" w:cs="Times New Roman"/>
          <w:sz w:val="28"/>
          <w:szCs w:val="28"/>
        </w:rPr>
        <w:t>в Регламенте</w:t>
      </w:r>
      <w:r w:rsidRPr="00A56A82">
        <w:rPr>
          <w:rFonts w:ascii="Times New Roman" w:hAnsi="Times New Roman" w:cs="Times New Roman"/>
          <w:sz w:val="28"/>
          <w:szCs w:val="28"/>
        </w:rPr>
        <w:t xml:space="preserve"> взаимодействия </w:t>
      </w:r>
      <w:r>
        <w:rPr>
          <w:rFonts w:ascii="Times New Roman" w:hAnsi="Times New Roman" w:cs="Times New Roman"/>
          <w:sz w:val="28"/>
          <w:szCs w:val="28"/>
        </w:rPr>
        <w:t>Банка</w:t>
      </w:r>
      <w:r w:rsidRPr="00A56A82">
        <w:rPr>
          <w:rFonts w:ascii="Times New Roman" w:hAnsi="Times New Roman" w:cs="Times New Roman"/>
          <w:sz w:val="28"/>
          <w:szCs w:val="28"/>
        </w:rPr>
        <w:t xml:space="preserve">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и Клиента при управлении криптографическими ключами (далее</w:t>
      </w:r>
      <w:r>
        <w:rPr>
          <w:rFonts w:ascii="Times New Roman" w:hAnsi="Times New Roman" w:cs="Times New Roman"/>
          <w:sz w:val="28"/>
          <w:szCs w:val="28"/>
        </w:rPr>
        <w:t> </w:t>
      </w:r>
      <w:r>
        <w:rPr>
          <w:rFonts w:ascii="Times New Roman" w:eastAsia="Times New Roman" w:hAnsi="Times New Roman"/>
          <w:sz w:val="28"/>
          <w:szCs w:val="24"/>
        </w:rPr>
        <w:t>–</w:t>
      </w:r>
      <w:r>
        <w:rPr>
          <w:rFonts w:ascii="Times New Roman" w:hAnsi="Times New Roman" w:cs="Times New Roman"/>
          <w:sz w:val="28"/>
          <w:szCs w:val="28"/>
        </w:rPr>
        <w:t> </w:t>
      </w:r>
      <w:r w:rsidRPr="00A56A82">
        <w:rPr>
          <w:rFonts w:ascii="Times New Roman" w:hAnsi="Times New Roman" w:cs="Times New Roman"/>
          <w:sz w:val="28"/>
          <w:szCs w:val="28"/>
        </w:rPr>
        <w:t xml:space="preserve">Регламент), предоставляемом </w:t>
      </w:r>
      <w:r>
        <w:rPr>
          <w:rFonts w:ascii="Times New Roman" w:hAnsi="Times New Roman" w:cs="Times New Roman"/>
          <w:sz w:val="28"/>
          <w:szCs w:val="28"/>
        </w:rPr>
        <w:t xml:space="preserve">Клиенту </w:t>
      </w:r>
      <w:r w:rsidRPr="00A56A82">
        <w:rPr>
          <w:rFonts w:ascii="Times New Roman" w:hAnsi="Times New Roman" w:cs="Times New Roman"/>
          <w:sz w:val="28"/>
          <w:szCs w:val="28"/>
        </w:rPr>
        <w:t xml:space="preserve">подразделением </w:t>
      </w:r>
      <w:r>
        <w:rPr>
          <w:rFonts w:ascii="Times New Roman" w:hAnsi="Times New Roman" w:cs="Times New Roman"/>
          <w:sz w:val="28"/>
          <w:szCs w:val="28"/>
        </w:rPr>
        <w:t>Банка России</w:t>
      </w:r>
      <w:r w:rsidRPr="00A56A82">
        <w:rPr>
          <w:rFonts w:ascii="Times New Roman" w:hAnsi="Times New Roman" w:cs="Times New Roman"/>
          <w:sz w:val="28"/>
          <w:szCs w:val="28"/>
        </w:rPr>
        <w:t xml:space="preserve">, в лице которого </w:t>
      </w:r>
      <w:r>
        <w:rPr>
          <w:rFonts w:ascii="Times New Roman" w:hAnsi="Times New Roman" w:cs="Times New Roman"/>
          <w:sz w:val="28"/>
          <w:szCs w:val="28"/>
        </w:rPr>
        <w:t>Банк</w:t>
      </w:r>
      <w:r w:rsidRPr="00A56A82">
        <w:rPr>
          <w:rFonts w:ascii="Times New Roman" w:hAnsi="Times New Roman" w:cs="Times New Roman"/>
          <w:sz w:val="28"/>
          <w:szCs w:val="28"/>
        </w:rPr>
        <w:t xml:space="preserve">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заключил Договор.</w:t>
      </w:r>
    </w:p>
    <w:p w14:paraId="622F015C" w14:textId="77777777" w:rsidR="00CD3444" w:rsidRPr="00A56A82" w:rsidRDefault="00CD3444" w:rsidP="00B64AEC">
      <w:pPr>
        <w:pStyle w:val="22"/>
        <w:spacing w:line="276" w:lineRule="auto"/>
        <w:rPr>
          <w:szCs w:val="28"/>
        </w:rPr>
      </w:pPr>
      <w:r w:rsidRPr="00A56A82">
        <w:rPr>
          <w:szCs w:val="28"/>
        </w:rPr>
        <w:t>Клиент</w:t>
      </w:r>
      <w:r>
        <w:rPr>
          <w:szCs w:val="28"/>
        </w:rPr>
        <w:t xml:space="preserve"> </w:t>
      </w:r>
      <w:r w:rsidRPr="00A56A82">
        <w:rPr>
          <w:szCs w:val="28"/>
        </w:rPr>
        <w:t>обязуется соблюдать положения, приведенные в Регламенте.</w:t>
      </w:r>
    </w:p>
    <w:p w14:paraId="405412B2"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Регламент содержит следующее.</w:t>
      </w:r>
    </w:p>
    <w:p w14:paraId="745DFC32" w14:textId="77777777" w:rsidR="00CD3444" w:rsidRPr="00A56A82" w:rsidRDefault="00CD3444" w:rsidP="00B64AEC">
      <w:pPr>
        <w:pStyle w:val="ConsPlusNormal"/>
        <w:widowControl/>
        <w:numPr>
          <w:ilvl w:val="1"/>
          <w:numId w:val="15"/>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получения </w:t>
      </w:r>
      <w:r>
        <w:rPr>
          <w:rFonts w:ascii="Times New Roman" w:hAnsi="Times New Roman" w:cs="Times New Roman"/>
          <w:sz w:val="28"/>
          <w:szCs w:val="28"/>
        </w:rPr>
        <w:t>данных, необходимых для заполнения полей сертификата криптографического ключа</w:t>
      </w:r>
      <w:r w:rsidRPr="00A56A82">
        <w:rPr>
          <w:rFonts w:ascii="Times New Roman" w:hAnsi="Times New Roman" w:cs="Times New Roman"/>
          <w:sz w:val="28"/>
          <w:szCs w:val="28"/>
        </w:rPr>
        <w:t>.</w:t>
      </w:r>
    </w:p>
    <w:p w14:paraId="54A0F995"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изготовления и сертификации криптографических ключей.</w:t>
      </w:r>
    </w:p>
    <w:p w14:paraId="3E93A6DD"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изготовления регистрационной карточки сертификата ключа на бумажном носителе.</w:t>
      </w:r>
    </w:p>
    <w:p w14:paraId="41754F0A"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плановой и внеплановой смены криптографических ключей.</w:t>
      </w:r>
    </w:p>
    <w:p w14:paraId="4C661BE8"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действи</w:t>
      </w:r>
      <w:r>
        <w:rPr>
          <w:rFonts w:ascii="Times New Roman" w:hAnsi="Times New Roman" w:cs="Times New Roman"/>
          <w:sz w:val="28"/>
          <w:szCs w:val="28"/>
        </w:rPr>
        <w:t>й</w:t>
      </w:r>
      <w:r w:rsidRPr="00A56A82">
        <w:rPr>
          <w:rFonts w:ascii="Times New Roman" w:hAnsi="Times New Roman" w:cs="Times New Roman"/>
          <w:sz w:val="28"/>
          <w:szCs w:val="28"/>
        </w:rPr>
        <w:t xml:space="preserve"> в случае компрометации криптографических ключей.</w:t>
      </w:r>
    </w:p>
    <w:p w14:paraId="044974FE"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действи</w:t>
      </w:r>
      <w:r>
        <w:rPr>
          <w:rFonts w:ascii="Times New Roman" w:hAnsi="Times New Roman" w:cs="Times New Roman"/>
          <w:sz w:val="28"/>
          <w:szCs w:val="28"/>
        </w:rPr>
        <w:t>й</w:t>
      </w:r>
      <w:r w:rsidRPr="00A56A82">
        <w:rPr>
          <w:rFonts w:ascii="Times New Roman" w:hAnsi="Times New Roman" w:cs="Times New Roman"/>
          <w:sz w:val="28"/>
          <w:szCs w:val="28"/>
        </w:rPr>
        <w:t xml:space="preserve"> с криптографическими ключами в случае доступа (подозрении на доступ) к ним неуполномоченных лиц, а также</w:t>
      </w:r>
      <w:r>
        <w:rPr>
          <w:rFonts w:ascii="Times New Roman" w:hAnsi="Times New Roman" w:cs="Times New Roman"/>
          <w:sz w:val="28"/>
          <w:szCs w:val="28"/>
        </w:rPr>
        <w:t xml:space="preserve"> </w:t>
      </w:r>
      <w:r w:rsidRPr="00A56A82">
        <w:rPr>
          <w:rFonts w:ascii="Times New Roman" w:hAnsi="Times New Roman" w:cs="Times New Roman"/>
          <w:sz w:val="28"/>
          <w:szCs w:val="28"/>
        </w:rPr>
        <w:t>в случае прекращения полномочий работников по доступу к указанным ключам.</w:t>
      </w:r>
    </w:p>
    <w:p w14:paraId="1119E25C"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уничтожения криптографических ключей. </w:t>
      </w:r>
    </w:p>
    <w:p w14:paraId="290D8BBC" w14:textId="77777777" w:rsidR="00CD3444" w:rsidRPr="00A56A82"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взаимодействия АКС Клиента</w:t>
      </w:r>
      <w:r w:rsidRPr="004704DE">
        <w:rPr>
          <w:rFonts w:ascii="Times New Roman" w:hAnsi="Times New Roman" w:cs="Times New Roman"/>
          <w:sz w:val="28"/>
          <w:szCs w:val="28"/>
        </w:rPr>
        <w:t xml:space="preserve"> </w:t>
      </w:r>
      <w:r w:rsidRPr="00A56A82">
        <w:rPr>
          <w:rFonts w:ascii="Times New Roman" w:hAnsi="Times New Roman" w:cs="Times New Roman"/>
          <w:sz w:val="28"/>
          <w:szCs w:val="28"/>
        </w:rPr>
        <w:t xml:space="preserve">и АКС Банка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по вопросам управления ключевой системой.</w:t>
      </w:r>
    </w:p>
    <w:p w14:paraId="07B67A80" w14:textId="77777777" w:rsidR="00CD3444" w:rsidRPr="00116213" w:rsidRDefault="00CD3444" w:rsidP="00B64AEC">
      <w:pPr>
        <w:pStyle w:val="ConsPlusNormal"/>
        <w:widowControl/>
        <w:numPr>
          <w:ilvl w:val="1"/>
          <w:numId w:val="15"/>
        </w:numPr>
        <w:tabs>
          <w:tab w:val="left" w:pos="1418"/>
        </w:tabs>
        <w:spacing w:line="276" w:lineRule="auto"/>
        <w:ind w:left="0" w:firstLine="709"/>
        <w:jc w:val="both"/>
        <w:rPr>
          <w:rFonts w:ascii="Times New Roman" w:hAnsi="Times New Roman" w:cs="Times New Roman"/>
          <w:sz w:val="28"/>
          <w:szCs w:val="28"/>
        </w:rPr>
      </w:pPr>
      <w:r w:rsidRPr="00116213">
        <w:rPr>
          <w:rFonts w:ascii="Times New Roman" w:hAnsi="Times New Roman" w:cs="Times New Roman"/>
          <w:sz w:val="28"/>
          <w:szCs w:val="28"/>
        </w:rPr>
        <w:t>Наименование регистрационного центра.</w:t>
      </w:r>
    </w:p>
    <w:p w14:paraId="7E8633BF"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Регистрационная карточка сертификата ключа изготавливается</w:t>
      </w:r>
      <w:r>
        <w:rPr>
          <w:rFonts w:ascii="Times New Roman" w:hAnsi="Times New Roman" w:cs="Times New Roman"/>
          <w:sz w:val="28"/>
          <w:szCs w:val="28"/>
        </w:rPr>
        <w:br/>
      </w:r>
      <w:r w:rsidRPr="00A56A82">
        <w:rPr>
          <w:rFonts w:ascii="Times New Roman" w:hAnsi="Times New Roman" w:cs="Times New Roman"/>
          <w:sz w:val="28"/>
          <w:szCs w:val="28"/>
        </w:rPr>
        <w:t>в двух экземплярах и содержит:</w:t>
      </w:r>
    </w:p>
    <w:p w14:paraId="7D7C2FE0"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владельца ключа электронной подписи;</w:t>
      </w:r>
    </w:p>
    <w:p w14:paraId="2045B091"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622726">
        <w:rPr>
          <w:rFonts w:ascii="Times New Roman" w:hAnsi="Times New Roman" w:cs="Times New Roman"/>
          <w:sz w:val="28"/>
          <w:szCs w:val="28"/>
        </w:rPr>
        <w:t>наименование используемого СКЗИ и стандарты, требованиям которых соответствуют ключ электронной подписи и ключ проверки электронной подписи</w:t>
      </w:r>
      <w:r w:rsidRPr="00A56A82">
        <w:rPr>
          <w:rFonts w:ascii="Times New Roman" w:hAnsi="Times New Roman" w:cs="Times New Roman"/>
          <w:sz w:val="28"/>
          <w:szCs w:val="28"/>
        </w:rPr>
        <w:t>;</w:t>
      </w:r>
    </w:p>
    <w:p w14:paraId="2C937ED2"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информацию, идентифицирующую ключ электронной подписи (идентификатор</w:t>
      </w:r>
      <w:r>
        <w:rPr>
          <w:rStyle w:val="af5"/>
          <w:rFonts w:ascii="Times New Roman" w:hAnsi="Times New Roman"/>
          <w:sz w:val="28"/>
          <w:szCs w:val="28"/>
        </w:rPr>
        <w:footnoteReference w:id="40"/>
      </w:r>
      <w:r w:rsidRPr="00A56A82">
        <w:rPr>
          <w:rFonts w:ascii="Times New Roman" w:hAnsi="Times New Roman" w:cs="Times New Roman"/>
          <w:sz w:val="28"/>
          <w:szCs w:val="28"/>
        </w:rPr>
        <w:t xml:space="preserve"> и (или) номер ключа электронной подписи</w:t>
      </w:r>
      <w:r>
        <w:rPr>
          <w:rStyle w:val="af5"/>
          <w:rFonts w:ascii="Times New Roman" w:hAnsi="Times New Roman"/>
          <w:sz w:val="28"/>
          <w:szCs w:val="28"/>
        </w:rPr>
        <w:footnoteReference w:id="41"/>
      </w:r>
      <w:r w:rsidRPr="00A56A82">
        <w:rPr>
          <w:rFonts w:ascii="Times New Roman" w:hAnsi="Times New Roman" w:cs="Times New Roman"/>
          <w:sz w:val="28"/>
          <w:szCs w:val="28"/>
        </w:rPr>
        <w:t>, идентификатор и (или) номер серии);</w:t>
      </w:r>
    </w:p>
    <w:p w14:paraId="31751774"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информацию о назначении ключа электронной подписи (область применения);</w:t>
      </w:r>
    </w:p>
    <w:p w14:paraId="74119CD2" w14:textId="77777777" w:rsidR="00CD3444" w:rsidRDefault="00CD3444" w:rsidP="00B64AEC">
      <w:pPr>
        <w:pStyle w:val="ConsPlusNormal"/>
        <w:widowControl/>
        <w:spacing w:line="276" w:lineRule="auto"/>
        <w:ind w:firstLine="709"/>
        <w:jc w:val="both"/>
        <w:rPr>
          <w:rFonts w:ascii="Times New Roman" w:hAnsi="Times New Roman" w:cs="Times New Roman"/>
          <w:sz w:val="28"/>
          <w:szCs w:val="28"/>
        </w:rPr>
      </w:pPr>
      <w:r w:rsidRPr="00CA734C">
        <w:rPr>
          <w:rFonts w:ascii="Times New Roman" w:hAnsi="Times New Roman" w:cs="Times New Roman"/>
          <w:sz w:val="28"/>
          <w:szCs w:val="28"/>
        </w:rPr>
        <w:t>уникальный номер сертификата ключа проверки электронной подписи</w:t>
      </w:r>
      <w:r>
        <w:rPr>
          <w:rFonts w:ascii="Times New Roman" w:hAnsi="Times New Roman" w:cs="Times New Roman"/>
          <w:sz w:val="28"/>
          <w:szCs w:val="28"/>
        </w:rPr>
        <w:t>;</w:t>
      </w:r>
    </w:p>
    <w:p w14:paraId="62BA22C4"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распечатку ключа проверки электронной подписи в шестнадцатеричной системе счисления;</w:t>
      </w:r>
    </w:p>
    <w:p w14:paraId="19D4AA6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электронной подписи;</w:t>
      </w:r>
    </w:p>
    <w:p w14:paraId="0E9AB652"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проверки электронной подписи;</w:t>
      </w:r>
    </w:p>
    <w:p w14:paraId="60512D65"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фамилию и инициалы, должность и подпись руководителя (или замещающего его лица) владельца ключа электронной подписи или </w:t>
      </w:r>
      <w:r w:rsidRPr="00A56A82">
        <w:rPr>
          <w:rFonts w:ascii="Times New Roman" w:hAnsi="Times New Roman"/>
          <w:sz w:val="28"/>
          <w:szCs w:val="28"/>
        </w:rPr>
        <w:t>уполномоченного на подписание от его имени регистрационных карточек сертификатов ключей</w:t>
      </w:r>
      <w:r w:rsidRPr="00A56A82">
        <w:rPr>
          <w:rFonts w:ascii="Times New Roman" w:hAnsi="Times New Roman" w:cs="Times New Roman"/>
          <w:sz w:val="28"/>
          <w:szCs w:val="28"/>
        </w:rPr>
        <w:t>, заверенные оттиском печати владельца ключа электронной подписи (при ее наличии);</w:t>
      </w:r>
    </w:p>
    <w:p w14:paraId="25477214" w14:textId="77777777" w:rsidR="00CD3444"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фамилию и инициалы, подпись АКС </w:t>
      </w:r>
      <w:r>
        <w:rPr>
          <w:rFonts w:ascii="Times New Roman" w:hAnsi="Times New Roman" w:cs="Times New Roman"/>
          <w:sz w:val="28"/>
          <w:szCs w:val="28"/>
        </w:rPr>
        <w:t>Банка России.</w:t>
      </w:r>
    </w:p>
    <w:p w14:paraId="5C3FB4FF"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Регистрационная карточка сертификата ключа может распечатываться на одном листе или нескольких страницах. При распечатке регистрационной карточки на нескольких страницах каждая страница должна содержать подпись руководителя (или замещающего его лица) владельца ключа электронной подписи или </w:t>
      </w:r>
      <w:r w:rsidRPr="00A56A82">
        <w:rPr>
          <w:rFonts w:ascii="Times New Roman" w:hAnsi="Times New Roman"/>
          <w:sz w:val="28"/>
          <w:szCs w:val="28"/>
        </w:rPr>
        <w:t>уполномоченного на подписание от имени Клиента</w:t>
      </w:r>
      <w:r w:rsidRPr="00F141E2">
        <w:rPr>
          <w:rFonts w:ascii="Times New Roman" w:hAnsi="Times New Roman"/>
          <w:sz w:val="28"/>
          <w:szCs w:val="28"/>
        </w:rPr>
        <w:t xml:space="preserve"> </w:t>
      </w:r>
      <w:r w:rsidRPr="00A56A82">
        <w:rPr>
          <w:rFonts w:ascii="Times New Roman" w:hAnsi="Times New Roman"/>
          <w:sz w:val="28"/>
          <w:szCs w:val="28"/>
        </w:rPr>
        <w:t>регистрационных карточек сертификатов ключей Клиента</w:t>
      </w:r>
      <w:r w:rsidRPr="00A56A82">
        <w:rPr>
          <w:rFonts w:ascii="Times New Roman" w:hAnsi="Times New Roman" w:cs="Times New Roman"/>
          <w:sz w:val="28"/>
          <w:szCs w:val="28"/>
        </w:rPr>
        <w:t>, заверенную оттиском печати владельца ключа электронной подписи (при ее наличии).</w:t>
      </w:r>
    </w:p>
    <w:p w14:paraId="130F848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Один экземпляр регистрационной карточки сертификата ключа на бумажном носителе хранится в регистрационном центре, другой – у владельца ключа. Ключ электронной подписи считается зарегистрированным со дня передачи в регистрационный центр надлежащим образом заверенного</w:t>
      </w:r>
      <w:r>
        <w:rPr>
          <w:rFonts w:ascii="Times New Roman" w:hAnsi="Times New Roman" w:cs="Times New Roman"/>
          <w:sz w:val="28"/>
          <w:szCs w:val="28"/>
        </w:rPr>
        <w:t xml:space="preserve"> Клиентом</w:t>
      </w:r>
      <w:r w:rsidRPr="00A56A82">
        <w:rPr>
          <w:rFonts w:ascii="Times New Roman" w:hAnsi="Times New Roman" w:cs="Times New Roman"/>
          <w:sz w:val="28"/>
          <w:szCs w:val="28"/>
        </w:rPr>
        <w:t xml:space="preserve"> экземпляра регистрационной карточки сертификата ключа на бумажном носителе.</w:t>
      </w:r>
    </w:p>
    <w:p w14:paraId="555B6251"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ввода в действие ключей электронной подписи и ключей шифрования определ</w:t>
      </w:r>
      <w:r>
        <w:rPr>
          <w:rFonts w:ascii="Times New Roman" w:hAnsi="Times New Roman" w:cs="Times New Roman"/>
          <w:sz w:val="28"/>
          <w:szCs w:val="28"/>
        </w:rPr>
        <w:t>яе</w:t>
      </w:r>
      <w:r w:rsidRPr="00A56A82">
        <w:rPr>
          <w:rFonts w:ascii="Times New Roman" w:hAnsi="Times New Roman" w:cs="Times New Roman"/>
          <w:sz w:val="28"/>
          <w:szCs w:val="28"/>
        </w:rPr>
        <w:t>тся Регламентом.</w:t>
      </w:r>
    </w:p>
    <w:p w14:paraId="2DD79744"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При компрометации или подозрении на компрометацию криптографического ключа использование скомпрометированного ключа должно быть прекращено. Пользователь ключа</w:t>
      </w:r>
      <w:r>
        <w:rPr>
          <w:rFonts w:ascii="Times New Roman" w:hAnsi="Times New Roman" w:cs="Times New Roman"/>
          <w:sz w:val="28"/>
          <w:szCs w:val="28"/>
        </w:rPr>
        <w:t xml:space="preserve"> </w:t>
      </w:r>
      <w:r w:rsidRPr="00A56A82">
        <w:rPr>
          <w:rFonts w:ascii="Times New Roman" w:hAnsi="Times New Roman" w:cs="Times New Roman"/>
          <w:sz w:val="28"/>
          <w:szCs w:val="28"/>
        </w:rPr>
        <w:t>в соответствии с внутренним регламентом обязан немедленно проинформировать о факте компрометации/подозрении на компрометацию АКС</w:t>
      </w:r>
      <w:r>
        <w:rPr>
          <w:rFonts w:ascii="Times New Roman" w:hAnsi="Times New Roman" w:cs="Times New Roman"/>
          <w:sz w:val="28"/>
          <w:szCs w:val="28"/>
        </w:rPr>
        <w:t>,</w:t>
      </w:r>
      <w:r w:rsidRPr="00A56A82">
        <w:rPr>
          <w:rFonts w:ascii="Times New Roman" w:hAnsi="Times New Roman" w:cs="Times New Roman"/>
          <w:sz w:val="28"/>
          <w:szCs w:val="28"/>
        </w:rPr>
        <w:t xml:space="preserve"> АИБ</w:t>
      </w:r>
      <w:r>
        <w:rPr>
          <w:rFonts w:ascii="Times New Roman" w:hAnsi="Times New Roman" w:cs="Times New Roman"/>
          <w:sz w:val="28"/>
          <w:szCs w:val="28"/>
        </w:rPr>
        <w:t xml:space="preserve"> и</w:t>
      </w:r>
      <w:r w:rsidRPr="00A56A82">
        <w:rPr>
          <w:rFonts w:ascii="Times New Roman" w:hAnsi="Times New Roman" w:cs="Times New Roman"/>
          <w:sz w:val="28"/>
          <w:szCs w:val="28"/>
        </w:rPr>
        <w:t xml:space="preserve"> </w:t>
      </w:r>
      <w:r>
        <w:rPr>
          <w:rFonts w:ascii="Times New Roman" w:hAnsi="Times New Roman" w:cs="Times New Roman"/>
          <w:sz w:val="28"/>
          <w:szCs w:val="28"/>
        </w:rPr>
        <w:t>р</w:t>
      </w:r>
      <w:r w:rsidRPr="00A56A82">
        <w:rPr>
          <w:rFonts w:ascii="Times New Roman" w:hAnsi="Times New Roman" w:cs="Times New Roman"/>
          <w:sz w:val="28"/>
          <w:szCs w:val="28"/>
        </w:rPr>
        <w:t>уководителя Клиента</w:t>
      </w:r>
      <w:r>
        <w:rPr>
          <w:rFonts w:ascii="Times New Roman" w:hAnsi="Times New Roman" w:cs="Times New Roman"/>
          <w:sz w:val="28"/>
          <w:szCs w:val="28"/>
        </w:rPr>
        <w:t xml:space="preserve"> </w:t>
      </w:r>
      <w:r w:rsidRPr="005E7574">
        <w:rPr>
          <w:rFonts w:asciiTheme="majorBidi" w:eastAsia="Times New Roman" w:hAnsiTheme="majorBidi" w:cstheme="majorBidi"/>
          <w:sz w:val="28"/>
          <w:szCs w:val="28"/>
        </w:rPr>
        <w:t>(лицо, его замещающ</w:t>
      </w:r>
      <w:r>
        <w:rPr>
          <w:rFonts w:asciiTheme="majorBidi" w:eastAsia="Times New Roman" w:hAnsiTheme="majorBidi" w:cstheme="majorBidi"/>
          <w:sz w:val="28"/>
          <w:szCs w:val="28"/>
        </w:rPr>
        <w:t>ее</w:t>
      </w:r>
      <w:r w:rsidRPr="005E7574">
        <w:rPr>
          <w:rFonts w:asciiTheme="majorBidi" w:eastAsia="Times New Roman" w:hAnsiTheme="majorBidi" w:cstheme="majorBidi"/>
          <w:sz w:val="28"/>
          <w:szCs w:val="28"/>
        </w:rPr>
        <w:t>)</w:t>
      </w:r>
      <w:r w:rsidRPr="00A56A82">
        <w:rPr>
          <w:rFonts w:ascii="Times New Roman" w:hAnsi="Times New Roman" w:cs="Times New Roman"/>
          <w:sz w:val="28"/>
          <w:szCs w:val="28"/>
        </w:rPr>
        <w:t>. В случае принятия Клиентом решения</w:t>
      </w:r>
      <w:r>
        <w:rPr>
          <w:rFonts w:ascii="Times New Roman" w:hAnsi="Times New Roman" w:cs="Times New Roman"/>
          <w:sz w:val="28"/>
          <w:szCs w:val="28"/>
        </w:rPr>
        <w:t xml:space="preserve"> </w:t>
      </w:r>
      <w:r w:rsidRPr="00A56A82">
        <w:rPr>
          <w:rFonts w:ascii="Times New Roman" w:hAnsi="Times New Roman" w:cs="Times New Roman"/>
          <w:sz w:val="28"/>
          <w:szCs w:val="28"/>
        </w:rPr>
        <w:t xml:space="preserve">о компрометации криптографического ключа Клиент должен уведомить регистрационный центр о необходимости </w:t>
      </w:r>
      <w:r>
        <w:rPr>
          <w:rFonts w:ascii="Times New Roman" w:hAnsi="Times New Roman" w:cs="Times New Roman"/>
          <w:sz w:val="28"/>
          <w:szCs w:val="28"/>
        </w:rPr>
        <w:t>аннулирования</w:t>
      </w:r>
      <w:r w:rsidRPr="00A56A82">
        <w:rPr>
          <w:rFonts w:ascii="Times New Roman" w:hAnsi="Times New Roman" w:cs="Times New Roman"/>
          <w:sz w:val="28"/>
          <w:szCs w:val="28"/>
        </w:rPr>
        <w:t xml:space="preserve"> сертификата скомпрометированного ключа и проведении его внеплановой смены. </w:t>
      </w:r>
    </w:p>
    <w:p w14:paraId="42D2DD60"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 xml:space="preserve">По факту компрометации криптографического ключа владелец </w:t>
      </w:r>
      <w:r>
        <w:rPr>
          <w:rFonts w:ascii="Times New Roman" w:hAnsi="Times New Roman" w:cs="Times New Roman"/>
          <w:sz w:val="28"/>
          <w:szCs w:val="28"/>
        </w:rPr>
        <w:t>ключа</w:t>
      </w:r>
      <w:r w:rsidRPr="00A56A82">
        <w:rPr>
          <w:rFonts w:ascii="Times New Roman" w:hAnsi="Times New Roman" w:cs="Times New Roman"/>
          <w:sz w:val="28"/>
          <w:szCs w:val="28"/>
        </w:rPr>
        <w:t xml:space="preserve"> организовывает служебное расследование, результаты которого оформляются актом. </w:t>
      </w:r>
      <w:r w:rsidRPr="00B527A1">
        <w:rPr>
          <w:rFonts w:ascii="Times New Roman" w:hAnsi="Times New Roman" w:cs="Times New Roman"/>
          <w:sz w:val="28"/>
          <w:szCs w:val="28"/>
        </w:rPr>
        <w:t>Клиент</w:t>
      </w:r>
      <w:r w:rsidRPr="003D2460">
        <w:rPr>
          <w:rFonts w:ascii="Times New Roman" w:hAnsi="Times New Roman" w:cs="Times New Roman"/>
          <w:sz w:val="28"/>
          <w:szCs w:val="28"/>
        </w:rPr>
        <w:t xml:space="preserve"> </w:t>
      </w:r>
      <w:r w:rsidRPr="00B527A1">
        <w:rPr>
          <w:rFonts w:ascii="Times New Roman" w:hAnsi="Times New Roman" w:cs="Times New Roman"/>
          <w:sz w:val="28"/>
          <w:szCs w:val="28"/>
        </w:rPr>
        <w:t>обязан направить письмо</w:t>
      </w:r>
      <w:r>
        <w:rPr>
          <w:rFonts w:ascii="Times New Roman" w:hAnsi="Times New Roman" w:cs="Times New Roman"/>
          <w:sz w:val="28"/>
          <w:szCs w:val="28"/>
        </w:rPr>
        <w:t xml:space="preserve"> </w:t>
      </w:r>
      <w:r w:rsidRPr="00B527A1">
        <w:rPr>
          <w:rFonts w:ascii="Times New Roman" w:hAnsi="Times New Roman" w:cs="Times New Roman"/>
          <w:sz w:val="28"/>
          <w:szCs w:val="28"/>
        </w:rPr>
        <w:t>с приложенным экземпляром указанного акта Клиента в регистрационный</w:t>
      </w:r>
      <w:r w:rsidRPr="00A56A82">
        <w:rPr>
          <w:rFonts w:ascii="Times New Roman" w:hAnsi="Times New Roman" w:cs="Times New Roman"/>
          <w:sz w:val="28"/>
          <w:szCs w:val="28"/>
        </w:rPr>
        <w:t xml:space="preserve"> центр не позднее трех рабочих дней со дня окончания расследования.</w:t>
      </w:r>
    </w:p>
    <w:p w14:paraId="2E838544"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В случае увольнения или прекращения полномочий работника по доступу к криптографическому ключу заблаговременно, в сроки, установленные Регламентом, должна быть проведена замена криптографического ключа, к которому указанный работник имел единоличный доступ.</w:t>
      </w:r>
    </w:p>
    <w:p w14:paraId="069C4FEF" w14:textId="77777777" w:rsidR="00CD3444" w:rsidRPr="00A56A82" w:rsidRDefault="00CD3444" w:rsidP="00B64AEC">
      <w:pPr>
        <w:pStyle w:val="ConsPlusNormal"/>
        <w:widowControl/>
        <w:numPr>
          <w:ilvl w:val="0"/>
          <w:numId w:val="11"/>
        </w:numPr>
        <w:spacing w:line="276" w:lineRule="auto"/>
        <w:ind w:left="0" w:firstLine="709"/>
        <w:jc w:val="both"/>
        <w:rPr>
          <w:rFonts w:ascii="Times New Roman" w:hAnsi="Times New Roman"/>
          <w:sz w:val="28"/>
          <w:szCs w:val="28"/>
        </w:rPr>
      </w:pPr>
      <w:r w:rsidRPr="00A56A82">
        <w:rPr>
          <w:rFonts w:ascii="Times New Roman" w:hAnsi="Times New Roman" w:cs="Times New Roman"/>
          <w:sz w:val="28"/>
          <w:szCs w:val="28"/>
        </w:rPr>
        <w:t>Уничтожение криптографических ключей на ключевых носителях проводится комиссией, состоящей из представителей Клиента, с составлением акта.</w:t>
      </w:r>
    </w:p>
    <w:p w14:paraId="35B32937" w14:textId="77777777" w:rsidR="00CD3444" w:rsidRDefault="00CD3444" w:rsidP="00CD3444">
      <w:pPr>
        <w:rPr>
          <w:rFonts w:eastAsiaTheme="minorEastAsia"/>
          <w:sz w:val="24"/>
          <w:szCs w:val="24"/>
        </w:rPr>
      </w:pPr>
      <w:r>
        <w:rPr>
          <w:sz w:val="24"/>
          <w:szCs w:val="24"/>
        </w:rPr>
        <w:br w:type="page"/>
      </w:r>
    </w:p>
    <w:p w14:paraId="3540EEF5" w14:textId="77777777" w:rsidR="00CD3444" w:rsidRPr="00274E41" w:rsidRDefault="00CD3444" w:rsidP="00CD3444">
      <w:pPr>
        <w:pStyle w:val="ConsPlusNormal"/>
        <w:spacing w:line="276" w:lineRule="auto"/>
        <w:ind w:left="5670"/>
        <w:outlineLvl w:val="0"/>
        <w:rPr>
          <w:rFonts w:ascii="Times New Roman" w:hAnsi="Times New Roman" w:cs="Times New Roman"/>
          <w:sz w:val="28"/>
          <w:szCs w:val="28"/>
        </w:rPr>
      </w:pPr>
      <w:r w:rsidRPr="00274E41">
        <w:rPr>
          <w:rFonts w:ascii="Times New Roman" w:hAnsi="Times New Roman" w:cs="Times New Roman"/>
          <w:sz w:val="28"/>
          <w:szCs w:val="28"/>
        </w:rPr>
        <w:lastRenderedPageBreak/>
        <w:t>Приложение 3</w:t>
      </w:r>
    </w:p>
    <w:p w14:paraId="171C0DE4" w14:textId="77777777" w:rsidR="00CD3444" w:rsidRPr="00274E41" w:rsidRDefault="00CD3444" w:rsidP="00CD3444">
      <w:pPr>
        <w:pStyle w:val="ConsPlusNormal"/>
        <w:spacing w:line="276" w:lineRule="auto"/>
        <w:ind w:left="5670"/>
        <w:rPr>
          <w:rFonts w:ascii="Times New Roman" w:hAnsi="Times New Roman" w:cs="Times New Roman"/>
          <w:sz w:val="28"/>
          <w:szCs w:val="28"/>
        </w:rPr>
      </w:pPr>
      <w:r w:rsidRPr="00274E41">
        <w:rPr>
          <w:rFonts w:ascii="Times New Roman" w:hAnsi="Times New Roman" w:cs="Times New Roman"/>
          <w:sz w:val="28"/>
          <w:szCs w:val="28"/>
        </w:rPr>
        <w:t xml:space="preserve">к Условиям по защите информации при обмене электронными </w:t>
      </w:r>
      <w:r w:rsidRPr="00274E41">
        <w:rPr>
          <w:rFonts w:ascii="Times New Roman" w:hAnsi="Times New Roman" w:cs="Times New Roman"/>
          <w:bCs/>
          <w:sz w:val="28"/>
          <w:szCs w:val="28"/>
        </w:rPr>
        <w:t>сообщениями при переводе денежных средств в рамках платежной</w:t>
      </w:r>
    </w:p>
    <w:p w14:paraId="2A4D91FC" w14:textId="77777777" w:rsidR="00CD3444" w:rsidRPr="00274E41" w:rsidRDefault="00CD3444" w:rsidP="00CD3444">
      <w:pPr>
        <w:pStyle w:val="ConsPlusNormal"/>
        <w:spacing w:line="276" w:lineRule="auto"/>
        <w:ind w:left="5670"/>
        <w:rPr>
          <w:rFonts w:ascii="Times New Roman" w:hAnsi="Times New Roman" w:cs="Times New Roman"/>
          <w:sz w:val="28"/>
          <w:szCs w:val="28"/>
        </w:rPr>
      </w:pPr>
      <w:r w:rsidRPr="00274E41">
        <w:rPr>
          <w:rFonts w:ascii="Times New Roman" w:hAnsi="Times New Roman" w:cs="Times New Roman"/>
          <w:bCs/>
          <w:sz w:val="28"/>
          <w:szCs w:val="28"/>
        </w:rPr>
        <w:t>системы Банка России</w:t>
      </w:r>
    </w:p>
    <w:p w14:paraId="7CE64630" w14:textId="77777777" w:rsidR="00CD3444" w:rsidRPr="00A56A82" w:rsidRDefault="00CD3444" w:rsidP="00B64AEC">
      <w:pPr>
        <w:pStyle w:val="ConsPlusNormal"/>
        <w:spacing w:line="276" w:lineRule="auto"/>
        <w:ind w:left="5670"/>
        <w:rPr>
          <w:rFonts w:ascii="Times New Roman" w:hAnsi="Times New Roman" w:cs="Times New Roman"/>
          <w:sz w:val="24"/>
          <w:szCs w:val="24"/>
        </w:rPr>
      </w:pPr>
    </w:p>
    <w:p w14:paraId="291F90E1" w14:textId="77777777" w:rsidR="00CD3444" w:rsidRPr="00A56A82" w:rsidRDefault="00CD3444" w:rsidP="00B64AEC">
      <w:pPr>
        <w:pStyle w:val="ConsPlusNormal"/>
        <w:spacing w:line="276" w:lineRule="auto"/>
        <w:ind w:left="5670"/>
        <w:rPr>
          <w:rFonts w:ascii="Times New Roman" w:hAnsi="Times New Roman" w:cs="Times New Roman"/>
          <w:sz w:val="24"/>
          <w:szCs w:val="24"/>
        </w:rPr>
      </w:pPr>
    </w:p>
    <w:p w14:paraId="3B05E1E1" w14:textId="77777777" w:rsidR="00CD3444" w:rsidRPr="00A56A82" w:rsidRDefault="00CD3444" w:rsidP="00B64AEC">
      <w:pPr>
        <w:pStyle w:val="af0"/>
        <w:widowControl w:val="0"/>
        <w:tabs>
          <w:tab w:val="left" w:pos="1418"/>
        </w:tabs>
        <w:autoSpaceDE w:val="0"/>
        <w:autoSpaceDN w:val="0"/>
        <w:spacing w:line="276" w:lineRule="auto"/>
        <w:ind w:left="0"/>
        <w:jc w:val="center"/>
        <w:rPr>
          <w:sz w:val="28"/>
          <w:szCs w:val="28"/>
        </w:rPr>
      </w:pPr>
      <w:r w:rsidRPr="00A56A82">
        <w:rPr>
          <w:sz w:val="28"/>
          <w:szCs w:val="28"/>
        </w:rPr>
        <w:t>Порядок направления обращений о приостановлении (возобновлении) обмена ЭС в случае выявления инцидента, связанного с несоблюдением Клиентом</w:t>
      </w:r>
      <w:r>
        <w:rPr>
          <w:sz w:val="28"/>
          <w:szCs w:val="28"/>
        </w:rPr>
        <w:t xml:space="preserve"> </w:t>
      </w:r>
      <w:r w:rsidRPr="00A56A82">
        <w:rPr>
          <w:sz w:val="28"/>
          <w:szCs w:val="28"/>
        </w:rPr>
        <w:t>требований к защите информации</w:t>
      </w:r>
    </w:p>
    <w:p w14:paraId="6BB73BEB" w14:textId="77777777" w:rsidR="00CD3444" w:rsidRPr="00A56A82" w:rsidRDefault="00CD3444" w:rsidP="00B64AEC">
      <w:pPr>
        <w:pStyle w:val="af0"/>
        <w:widowControl w:val="0"/>
        <w:tabs>
          <w:tab w:val="left" w:pos="1418"/>
        </w:tabs>
        <w:autoSpaceDE w:val="0"/>
        <w:autoSpaceDN w:val="0"/>
        <w:spacing w:line="276" w:lineRule="auto"/>
        <w:ind w:left="0" w:firstLine="709"/>
        <w:jc w:val="both"/>
        <w:rPr>
          <w:b/>
          <w:sz w:val="28"/>
          <w:szCs w:val="28"/>
        </w:rPr>
      </w:pPr>
    </w:p>
    <w:p w14:paraId="6F8295A3" w14:textId="77777777" w:rsidR="00CD3444" w:rsidRPr="00ED60E8" w:rsidRDefault="00CD3444" w:rsidP="00B64AEC">
      <w:pPr>
        <w:pStyle w:val="ConsPlusNormal"/>
        <w:numPr>
          <w:ilvl w:val="0"/>
          <w:numId w:val="14"/>
        </w:numPr>
        <w:spacing w:line="276" w:lineRule="auto"/>
        <w:ind w:left="0" w:firstLine="709"/>
        <w:jc w:val="both"/>
        <w:rPr>
          <w:rFonts w:ascii="Times New Roman" w:hAnsi="Times New Roman"/>
          <w:sz w:val="28"/>
          <w:szCs w:val="28"/>
        </w:rPr>
      </w:pPr>
      <w:r w:rsidRPr="00ED60E8">
        <w:rPr>
          <w:rFonts w:ascii="Times New Roman" w:hAnsi="Times New Roman"/>
          <w:sz w:val="28"/>
          <w:szCs w:val="28"/>
        </w:rPr>
        <w:t>В случае выявления инцидента, связанного с несоблюдением требований к защите информации, Клиент вправе направить в Банк России обращение о приостановлении обмена ЭС.</w:t>
      </w:r>
    </w:p>
    <w:p w14:paraId="7FB38460" w14:textId="77777777" w:rsidR="00CD3444" w:rsidRPr="00A56A82" w:rsidRDefault="00CD3444" w:rsidP="00B64AEC">
      <w:pPr>
        <w:pStyle w:val="ConsPlusNormal"/>
        <w:spacing w:line="276" w:lineRule="auto"/>
        <w:ind w:firstLine="709"/>
        <w:jc w:val="both"/>
        <w:rPr>
          <w:rFonts w:ascii="Times New Roman" w:hAnsi="Times New Roman"/>
          <w:sz w:val="28"/>
          <w:szCs w:val="28"/>
        </w:rPr>
      </w:pPr>
      <w:r w:rsidRPr="00A56A82">
        <w:rPr>
          <w:rFonts w:ascii="Times New Roman" w:hAnsi="Times New Roman"/>
          <w:sz w:val="28"/>
          <w:szCs w:val="28"/>
        </w:rPr>
        <w:t xml:space="preserve">По результатам устранения причин инцидента Клиент должен направлять обращение о </w:t>
      </w:r>
      <w:r>
        <w:rPr>
          <w:rFonts w:ascii="Times New Roman" w:hAnsi="Times New Roman" w:cs="Times New Roman"/>
          <w:iCs/>
          <w:sz w:val="28"/>
          <w:szCs w:val="28"/>
        </w:rPr>
        <w:t>возобновлении</w:t>
      </w:r>
      <w:r w:rsidRPr="00A56A82">
        <w:rPr>
          <w:rFonts w:ascii="Times New Roman" w:hAnsi="Times New Roman"/>
          <w:sz w:val="28"/>
          <w:szCs w:val="28"/>
        </w:rPr>
        <w:t xml:space="preserve"> обмена ЭС, при получении которого Банк России снимает ранее введенное ограничение обмена ЭС с Клиентом.</w:t>
      </w:r>
    </w:p>
    <w:p w14:paraId="24EA41F3" w14:textId="77777777" w:rsidR="00CD3444" w:rsidRPr="00ED60E8" w:rsidRDefault="00CD3444" w:rsidP="00B64AEC">
      <w:pPr>
        <w:pStyle w:val="ConsPlusNormal"/>
        <w:numPr>
          <w:ilvl w:val="0"/>
          <w:numId w:val="14"/>
        </w:numPr>
        <w:spacing w:line="276" w:lineRule="auto"/>
        <w:ind w:left="0" w:firstLine="709"/>
        <w:jc w:val="both"/>
        <w:rPr>
          <w:rFonts w:ascii="Times New Roman" w:hAnsi="Times New Roman"/>
          <w:sz w:val="28"/>
          <w:szCs w:val="28"/>
        </w:rPr>
      </w:pPr>
      <w:r w:rsidRPr="00ED60E8">
        <w:rPr>
          <w:rFonts w:ascii="Times New Roman" w:hAnsi="Times New Roman"/>
          <w:sz w:val="28"/>
          <w:szCs w:val="28"/>
        </w:rPr>
        <w:t>Обращения о приостановлении обмена ЭС в случае выявления инцидента, связанного с несоблюдением требований к защите информации, и обращения о возобновлении обмена ЭС (далее – обращения) должны направляться с использованием технической инфраструктуры (автоматизированной системы) Банка России.</w:t>
      </w:r>
    </w:p>
    <w:p w14:paraId="49F0D07B" w14:textId="77777777" w:rsidR="00CD3444" w:rsidRPr="00A56A82" w:rsidRDefault="00CD3444" w:rsidP="00B64AEC">
      <w:pPr>
        <w:widowControl w:val="0"/>
        <w:tabs>
          <w:tab w:val="left" w:pos="1418"/>
        </w:tabs>
        <w:autoSpaceDE w:val="0"/>
        <w:autoSpaceDN w:val="0"/>
        <w:spacing w:line="276" w:lineRule="auto"/>
        <w:ind w:firstLine="709"/>
        <w:jc w:val="both"/>
        <w:rPr>
          <w:szCs w:val="28"/>
        </w:rPr>
      </w:pPr>
      <w:r w:rsidRPr="00A56A82">
        <w:rPr>
          <w:szCs w:val="28"/>
        </w:rPr>
        <w:t>В случае технической невозможности направления обращения с использованием технической инфраструктуры (автоматизированной системы) Банка России обращение должно направляться с использованием резервного способа взаимодействия</w:t>
      </w:r>
      <w:r>
        <w:rPr>
          <w:szCs w:val="28"/>
        </w:rPr>
        <w:t>.</w:t>
      </w:r>
    </w:p>
    <w:p w14:paraId="367AEA48" w14:textId="77777777" w:rsidR="00CD3444" w:rsidRPr="00A56A82" w:rsidRDefault="00CD3444" w:rsidP="00B64AEC">
      <w:pPr>
        <w:widowControl w:val="0"/>
        <w:tabs>
          <w:tab w:val="left" w:pos="1418"/>
        </w:tabs>
        <w:autoSpaceDE w:val="0"/>
        <w:autoSpaceDN w:val="0"/>
        <w:spacing w:line="276" w:lineRule="auto"/>
        <w:ind w:firstLine="709"/>
        <w:jc w:val="both"/>
        <w:rPr>
          <w:szCs w:val="28"/>
        </w:rPr>
      </w:pPr>
      <w:r w:rsidRPr="00A56A82">
        <w:rPr>
          <w:szCs w:val="28"/>
        </w:rPr>
        <w:t>При возобновлении возможности направления обращений с использованием технической инфраструктуры (автоматизированной системы) Банка России Клиент должен повторно направить обращение с использованием технической инфраструктуры (автоматизированной системы) Банка России.</w:t>
      </w:r>
      <w:r w:rsidRPr="000D781E">
        <w:rPr>
          <w:szCs w:val="28"/>
        </w:rPr>
        <w:t xml:space="preserve"> </w:t>
      </w:r>
    </w:p>
    <w:p w14:paraId="247A9FB4" w14:textId="77777777" w:rsidR="00CD3444" w:rsidRPr="00274E41" w:rsidRDefault="00CD3444" w:rsidP="00B64AEC">
      <w:pPr>
        <w:pStyle w:val="ConsPlusNormal"/>
        <w:numPr>
          <w:ilvl w:val="0"/>
          <w:numId w:val="14"/>
        </w:numPr>
        <w:spacing w:line="276" w:lineRule="auto"/>
        <w:ind w:left="0" w:firstLine="709"/>
        <w:jc w:val="both"/>
        <w:rPr>
          <w:rFonts w:ascii="Times New Roman" w:hAnsi="Times New Roman"/>
          <w:sz w:val="28"/>
          <w:szCs w:val="28"/>
        </w:rPr>
      </w:pPr>
      <w:r w:rsidRPr="00274E41">
        <w:rPr>
          <w:rFonts w:ascii="Times New Roman" w:hAnsi="Times New Roman"/>
          <w:sz w:val="28"/>
          <w:szCs w:val="28"/>
        </w:rPr>
        <w:t xml:space="preserve">Информация о технической инфраструктуре (автоматизированной системе) Банка России, а </w:t>
      </w:r>
      <w:r w:rsidRPr="001F680E">
        <w:rPr>
          <w:rFonts w:ascii="Times New Roman" w:hAnsi="Times New Roman"/>
          <w:sz w:val="28"/>
          <w:szCs w:val="28"/>
        </w:rPr>
        <w:t xml:space="preserve">также о резервном способе взаимодействия Клиента с Банком России, с помощью которого направляются обращения, размещается на официальном сайте Банка России в информационно-телекоммуникационной сети «Интернет» по адресу </w:t>
      </w:r>
      <w:hyperlink r:id="rId24" w:history="1">
        <w:r w:rsidRPr="00274E41">
          <w:rPr>
            <w:rStyle w:val="afb"/>
            <w:rFonts w:ascii="Times New Roman" w:hAnsi="Times New Roman"/>
            <w:sz w:val="28"/>
            <w:szCs w:val="28"/>
          </w:rPr>
          <w:t>https://</w:t>
        </w:r>
        <w:r w:rsidRPr="00274E41">
          <w:rPr>
            <w:rStyle w:val="afb"/>
            <w:rFonts w:ascii="Times New Roman" w:hAnsi="Times New Roman"/>
            <w:sz w:val="28"/>
            <w:szCs w:val="28"/>
            <w:lang w:val="en-US"/>
          </w:rPr>
          <w:t>www</w:t>
        </w:r>
        <w:r w:rsidRPr="00274E41">
          <w:rPr>
            <w:rStyle w:val="afb"/>
            <w:rFonts w:ascii="Times New Roman" w:hAnsi="Times New Roman"/>
            <w:sz w:val="28"/>
            <w:szCs w:val="28"/>
          </w:rPr>
          <w:t>.cbr.ru/</w:t>
        </w:r>
        <w:proofErr w:type="spellStart"/>
        <w:r w:rsidRPr="00274E41">
          <w:rPr>
            <w:rStyle w:val="afb"/>
            <w:rFonts w:ascii="Times New Roman" w:hAnsi="Times New Roman"/>
            <w:sz w:val="28"/>
            <w:szCs w:val="28"/>
          </w:rPr>
          <w:t>information_security</w:t>
        </w:r>
        <w:proofErr w:type="spellEnd"/>
        <w:r w:rsidRPr="00274E41">
          <w:rPr>
            <w:rStyle w:val="afb"/>
            <w:rFonts w:ascii="Times New Roman" w:hAnsi="Times New Roman"/>
            <w:sz w:val="28"/>
            <w:szCs w:val="28"/>
          </w:rPr>
          <w:t>/</w:t>
        </w:r>
        <w:proofErr w:type="spellStart"/>
        <w:r w:rsidRPr="00274E41">
          <w:rPr>
            <w:rStyle w:val="afb"/>
            <w:rFonts w:ascii="Times New Roman" w:hAnsi="Times New Roman"/>
            <w:sz w:val="28"/>
            <w:szCs w:val="28"/>
          </w:rPr>
          <w:t>fincert</w:t>
        </w:r>
        <w:proofErr w:type="spellEnd"/>
        <w:r w:rsidRPr="00274E41">
          <w:rPr>
            <w:rStyle w:val="afb"/>
            <w:rFonts w:ascii="Times New Roman" w:hAnsi="Times New Roman"/>
            <w:sz w:val="28"/>
            <w:szCs w:val="28"/>
          </w:rPr>
          <w:t>/</w:t>
        </w:r>
      </w:hyperlink>
      <w:r w:rsidRPr="00274E41">
        <w:rPr>
          <w:rFonts w:ascii="Times New Roman" w:hAnsi="Times New Roman"/>
          <w:sz w:val="28"/>
          <w:szCs w:val="28"/>
        </w:rPr>
        <w:t>.</w:t>
      </w:r>
    </w:p>
    <w:p w14:paraId="0F4D842D" w14:textId="77777777" w:rsidR="00CD3444" w:rsidRPr="00ED60E8" w:rsidRDefault="00CD3444" w:rsidP="00B64AEC">
      <w:pPr>
        <w:pStyle w:val="ConsPlusNormal"/>
        <w:numPr>
          <w:ilvl w:val="0"/>
          <w:numId w:val="14"/>
        </w:numPr>
        <w:spacing w:line="276" w:lineRule="auto"/>
        <w:ind w:left="0" w:firstLine="709"/>
        <w:jc w:val="both"/>
        <w:rPr>
          <w:rFonts w:ascii="Times New Roman" w:hAnsi="Times New Roman"/>
          <w:sz w:val="28"/>
          <w:szCs w:val="28"/>
        </w:rPr>
      </w:pPr>
      <w:r w:rsidRPr="00ED60E8">
        <w:rPr>
          <w:rFonts w:ascii="Times New Roman" w:hAnsi="Times New Roman"/>
          <w:sz w:val="28"/>
          <w:szCs w:val="28"/>
        </w:rPr>
        <w:lastRenderedPageBreak/>
        <w:t>В целях направления обращений Клиент должен обеспечить назначение должностных лиц, уполномоченных на направление и (или) подписание обращений, и направление в Банк России письма, содержащего информацию об уполномоченных лицах</w:t>
      </w:r>
      <w:r>
        <w:rPr>
          <w:rFonts w:ascii="Times New Roman" w:hAnsi="Times New Roman"/>
          <w:sz w:val="28"/>
          <w:szCs w:val="28"/>
        </w:rPr>
        <w:t>,</w:t>
      </w:r>
      <w:r w:rsidRPr="00ED60E8">
        <w:rPr>
          <w:rFonts w:ascii="Times New Roman" w:hAnsi="Times New Roman"/>
          <w:sz w:val="28"/>
          <w:szCs w:val="28"/>
        </w:rPr>
        <w:t xml:space="preserve"> не позднее следующего дня после дня их назначения или изменения</w:t>
      </w:r>
      <w:r>
        <w:rPr>
          <w:rFonts w:ascii="Times New Roman" w:hAnsi="Times New Roman"/>
          <w:sz w:val="28"/>
          <w:szCs w:val="28"/>
        </w:rPr>
        <w:t xml:space="preserve"> информации</w:t>
      </w:r>
      <w:r w:rsidRPr="00ED60E8">
        <w:rPr>
          <w:rFonts w:ascii="Times New Roman" w:hAnsi="Times New Roman"/>
          <w:sz w:val="28"/>
          <w:szCs w:val="28"/>
        </w:rPr>
        <w:t>.</w:t>
      </w:r>
    </w:p>
    <w:p w14:paraId="2BD46646" w14:textId="77777777" w:rsidR="00CD3444" w:rsidRPr="00E275C2" w:rsidRDefault="00CD3444" w:rsidP="00B64AEC">
      <w:pPr>
        <w:widowControl w:val="0"/>
        <w:tabs>
          <w:tab w:val="left" w:pos="1418"/>
        </w:tabs>
        <w:autoSpaceDE w:val="0"/>
        <w:autoSpaceDN w:val="0"/>
        <w:spacing w:line="276" w:lineRule="auto"/>
        <w:ind w:firstLine="709"/>
        <w:jc w:val="both"/>
        <w:rPr>
          <w:szCs w:val="28"/>
        </w:rPr>
      </w:pPr>
      <w:r w:rsidRPr="00B55CAE">
        <w:rPr>
          <w:szCs w:val="28"/>
        </w:rPr>
        <w:t xml:space="preserve">Указанное письмо составляется по форме, размещенной на сайте Банка России в информационно-телекоммуникационной сети «Интернет» по адресу </w:t>
      </w:r>
      <w:hyperlink r:id="rId25" w:history="1">
        <w:r w:rsidRPr="00274E41">
          <w:rPr>
            <w:rStyle w:val="afb"/>
            <w:szCs w:val="28"/>
          </w:rPr>
          <w:t>https://www.cbr.ru/information_security/fincert/</w:t>
        </w:r>
      </w:hyperlink>
      <w:r w:rsidRPr="00B55CAE">
        <w:rPr>
          <w:szCs w:val="28"/>
        </w:rPr>
        <w:t>, и направляется в Банк России (Департамент информационной безопасности) не позднее рабочего дня, следующего за днем назначения</w:t>
      </w:r>
      <w:r>
        <w:rPr>
          <w:szCs w:val="28"/>
        </w:rPr>
        <w:t xml:space="preserve"> уполномоченных лиц, указанных в абзаце первом настоящего пункта,</w:t>
      </w:r>
      <w:r w:rsidRPr="00B55CAE">
        <w:rPr>
          <w:szCs w:val="28"/>
        </w:rPr>
        <w:t xml:space="preserve"> или изменения</w:t>
      </w:r>
      <w:r>
        <w:rPr>
          <w:szCs w:val="28"/>
        </w:rPr>
        <w:t xml:space="preserve"> информации о них,</w:t>
      </w:r>
      <w:r w:rsidRPr="00B55CAE">
        <w:rPr>
          <w:szCs w:val="28"/>
        </w:rPr>
        <w:t xml:space="preserve"> </w:t>
      </w:r>
      <w:r w:rsidRPr="006F5CBF">
        <w:rPr>
          <w:szCs w:val="28"/>
        </w:rPr>
        <w:t xml:space="preserve">с использованием </w:t>
      </w:r>
      <w:r w:rsidRPr="00E275C2">
        <w:rPr>
          <w:szCs w:val="28"/>
        </w:rPr>
        <w:t>одного из указанных ниже способов:</w:t>
      </w:r>
    </w:p>
    <w:p w14:paraId="0E64608D" w14:textId="77777777" w:rsidR="00CD3444" w:rsidRPr="00E275C2" w:rsidRDefault="00CD3444" w:rsidP="00B64AEC">
      <w:pPr>
        <w:widowControl w:val="0"/>
        <w:tabs>
          <w:tab w:val="left" w:pos="1418"/>
        </w:tabs>
        <w:autoSpaceDE w:val="0"/>
        <w:autoSpaceDN w:val="0"/>
        <w:spacing w:line="276" w:lineRule="auto"/>
        <w:ind w:firstLine="709"/>
        <w:jc w:val="both"/>
        <w:rPr>
          <w:szCs w:val="28"/>
        </w:rPr>
      </w:pPr>
      <w:r w:rsidRPr="00E275C2">
        <w:rPr>
          <w:szCs w:val="28"/>
        </w:rPr>
        <w:t>с использованием личного кабинета;</w:t>
      </w:r>
    </w:p>
    <w:p w14:paraId="3BD8C1E3" w14:textId="77777777" w:rsidR="00CD3444" w:rsidRPr="00E275C2" w:rsidRDefault="00CD3444" w:rsidP="00B64AEC">
      <w:pPr>
        <w:widowControl w:val="0"/>
        <w:tabs>
          <w:tab w:val="left" w:pos="1418"/>
        </w:tabs>
        <w:autoSpaceDE w:val="0"/>
        <w:autoSpaceDN w:val="0"/>
        <w:spacing w:line="276" w:lineRule="auto"/>
        <w:ind w:firstLine="709"/>
        <w:jc w:val="both"/>
        <w:rPr>
          <w:szCs w:val="28"/>
        </w:rPr>
      </w:pPr>
      <w:r w:rsidRPr="00E275C2">
        <w:rPr>
          <w:szCs w:val="28"/>
        </w:rPr>
        <w:t>через МЭДО;</w:t>
      </w:r>
    </w:p>
    <w:p w14:paraId="0592F1F1" w14:textId="77777777" w:rsidR="00CD3444" w:rsidRPr="006F5CBF" w:rsidRDefault="00CD3444" w:rsidP="00B64AEC">
      <w:pPr>
        <w:widowControl w:val="0"/>
        <w:tabs>
          <w:tab w:val="left" w:pos="1418"/>
        </w:tabs>
        <w:autoSpaceDE w:val="0"/>
        <w:autoSpaceDN w:val="0"/>
        <w:spacing w:line="276" w:lineRule="auto"/>
        <w:ind w:firstLine="709"/>
        <w:jc w:val="both"/>
        <w:rPr>
          <w:szCs w:val="28"/>
        </w:rPr>
      </w:pPr>
      <w:r w:rsidRPr="00147E1B">
        <w:rPr>
          <w:szCs w:val="28"/>
        </w:rPr>
        <w:t>письмом на бумажном носителе, подписанным руководителем Клиента (иным лицом, имеющим право действовать от имени Клиента) (при отсутствии возможности направления способами, указанными выше).</w:t>
      </w:r>
    </w:p>
    <w:p w14:paraId="7158612C" w14:textId="77777777" w:rsidR="00CD3444" w:rsidRPr="00E275C2" w:rsidRDefault="00CD3444" w:rsidP="00B64AEC">
      <w:pPr>
        <w:pStyle w:val="ConsPlusNormal"/>
        <w:numPr>
          <w:ilvl w:val="0"/>
          <w:numId w:val="14"/>
        </w:numPr>
        <w:spacing w:line="276" w:lineRule="auto"/>
        <w:ind w:left="0" w:firstLine="709"/>
        <w:jc w:val="both"/>
        <w:rPr>
          <w:rFonts w:ascii="Times New Roman" w:eastAsia="Times New Roman" w:hAnsi="Times New Roman" w:cs="Times New Roman"/>
          <w:sz w:val="28"/>
          <w:szCs w:val="28"/>
        </w:rPr>
      </w:pPr>
      <w:r w:rsidRPr="008C375B">
        <w:rPr>
          <w:rFonts w:ascii="Times New Roman" w:eastAsia="Times New Roman" w:hAnsi="Times New Roman" w:cs="Times New Roman"/>
          <w:sz w:val="28"/>
          <w:szCs w:val="28"/>
        </w:rPr>
        <w:t xml:space="preserve">Не позднее одного рабочего дня после дня направления обращения </w:t>
      </w:r>
      <w:r w:rsidRPr="00ED60E8">
        <w:rPr>
          <w:rFonts w:ascii="Times New Roman" w:hAnsi="Times New Roman"/>
          <w:sz w:val="28"/>
          <w:szCs w:val="28"/>
        </w:rPr>
        <w:t>с использованием технической инфраструктуры (автоматизированной системы) Банка России</w:t>
      </w:r>
      <w:r w:rsidRPr="008C37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или резервного способа взаимодействия </w:t>
      </w:r>
      <w:r w:rsidRPr="008C375B">
        <w:rPr>
          <w:rFonts w:ascii="Times New Roman" w:eastAsia="Times New Roman" w:hAnsi="Times New Roman" w:cs="Times New Roman"/>
          <w:sz w:val="28"/>
          <w:szCs w:val="28"/>
        </w:rPr>
        <w:t xml:space="preserve">Клиент должен направить оригинал обращения, оформленного в письменном виде, подписанного уполномоченным лицом и заверенного печатью Клиента (при ее наличии), в Банк России </w:t>
      </w:r>
      <w:r w:rsidRPr="006F5CBF">
        <w:rPr>
          <w:rFonts w:ascii="Times New Roman" w:hAnsi="Times New Roman" w:cs="Times New Roman"/>
          <w:sz w:val="28"/>
          <w:szCs w:val="28"/>
        </w:rPr>
        <w:t xml:space="preserve">с использованием </w:t>
      </w:r>
      <w:r w:rsidRPr="00E275C2">
        <w:rPr>
          <w:rFonts w:ascii="Times New Roman" w:eastAsia="Times New Roman" w:hAnsi="Times New Roman" w:cs="Times New Roman"/>
          <w:sz w:val="28"/>
          <w:szCs w:val="28"/>
        </w:rPr>
        <w:t>одного из указанных ниже способов:</w:t>
      </w:r>
    </w:p>
    <w:p w14:paraId="6694BEC8" w14:textId="77777777" w:rsidR="00CD3444" w:rsidRPr="00E275C2" w:rsidRDefault="00CD3444" w:rsidP="00B64AEC">
      <w:pPr>
        <w:widowControl w:val="0"/>
        <w:tabs>
          <w:tab w:val="left" w:pos="1418"/>
        </w:tabs>
        <w:autoSpaceDE w:val="0"/>
        <w:autoSpaceDN w:val="0"/>
        <w:spacing w:line="276" w:lineRule="auto"/>
        <w:ind w:firstLine="709"/>
        <w:jc w:val="both"/>
        <w:rPr>
          <w:szCs w:val="28"/>
        </w:rPr>
      </w:pPr>
      <w:r w:rsidRPr="00E275C2">
        <w:rPr>
          <w:szCs w:val="28"/>
        </w:rPr>
        <w:t>с использованием личного кабинета;</w:t>
      </w:r>
    </w:p>
    <w:p w14:paraId="7367EAC6" w14:textId="77777777" w:rsidR="00CD3444" w:rsidRPr="00E275C2" w:rsidRDefault="00CD3444" w:rsidP="00B64AEC">
      <w:pPr>
        <w:widowControl w:val="0"/>
        <w:tabs>
          <w:tab w:val="left" w:pos="1418"/>
        </w:tabs>
        <w:autoSpaceDE w:val="0"/>
        <w:autoSpaceDN w:val="0"/>
        <w:spacing w:line="276" w:lineRule="auto"/>
        <w:ind w:firstLine="709"/>
        <w:jc w:val="both"/>
        <w:rPr>
          <w:szCs w:val="28"/>
        </w:rPr>
      </w:pPr>
      <w:r w:rsidRPr="00E275C2">
        <w:rPr>
          <w:szCs w:val="28"/>
        </w:rPr>
        <w:t>через МЭДО;</w:t>
      </w:r>
    </w:p>
    <w:p w14:paraId="74A6B240" w14:textId="77777777" w:rsidR="00CD3444" w:rsidRPr="008C375B" w:rsidRDefault="00CD3444" w:rsidP="00B64AEC">
      <w:pPr>
        <w:pStyle w:val="ConsPlusNormal"/>
        <w:tabs>
          <w:tab w:val="left" w:pos="709"/>
        </w:tabs>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147E1B">
        <w:rPr>
          <w:rFonts w:ascii="Times New Roman" w:hAnsi="Times New Roman" w:cs="Times New Roman"/>
          <w:sz w:val="28"/>
          <w:szCs w:val="28"/>
        </w:rPr>
        <w:t>письмом на бумажном носителе, подписанным руководителем Клиента (иным лицом, имеющим право действовать от имени Клиента) (при отсутствии возможности направления способами, указанными выше).</w:t>
      </w:r>
    </w:p>
    <w:p w14:paraId="41C6DF5F" w14:textId="5E505182" w:rsidR="00CD3444" w:rsidRPr="00B64AEC" w:rsidRDefault="00CD3444" w:rsidP="00B64AEC">
      <w:pPr>
        <w:pStyle w:val="ConsPlusNormal"/>
        <w:numPr>
          <w:ilvl w:val="0"/>
          <w:numId w:val="14"/>
        </w:numPr>
        <w:spacing w:line="276" w:lineRule="auto"/>
        <w:ind w:left="0" w:firstLine="709"/>
        <w:jc w:val="both"/>
        <w:rPr>
          <w:rFonts w:ascii="Times New Roman" w:hAnsi="Times New Roman"/>
          <w:sz w:val="28"/>
          <w:szCs w:val="28"/>
        </w:rPr>
      </w:pPr>
      <w:r w:rsidRPr="00ED60E8">
        <w:rPr>
          <w:rFonts w:ascii="Times New Roman" w:hAnsi="Times New Roman"/>
          <w:sz w:val="28"/>
          <w:szCs w:val="28"/>
        </w:rPr>
        <w:t xml:space="preserve">Формы обращения о приостановлении обмена ЭС и обращения о возобновлении обмена ЭС, направляемых в письменном виде, а также с использованием технической инфраструктуры (автоматизированной системы) Банка России или с использованием резервного способа, размещены на официальном сайте Банка России в информационно-телекоммуникационной сети «Интернет» по адресу </w:t>
      </w:r>
      <w:hyperlink r:id="rId26" w:history="1">
        <w:r w:rsidRPr="00851807">
          <w:rPr>
            <w:rStyle w:val="afb"/>
            <w:rFonts w:ascii="Times New Roman" w:hAnsi="Times New Roman"/>
            <w:sz w:val="28"/>
            <w:szCs w:val="28"/>
          </w:rPr>
          <w:t>https://www.cbr.ru/information_security/fincert/</w:t>
        </w:r>
      </w:hyperlink>
      <w:r>
        <w:rPr>
          <w:rFonts w:ascii="Times New Roman" w:hAnsi="Times New Roman"/>
          <w:sz w:val="28"/>
          <w:szCs w:val="28"/>
        </w:rPr>
        <w:t>.</w:t>
      </w:r>
    </w:p>
    <w:p w14:paraId="05742112" w14:textId="77777777" w:rsidR="00CD3444" w:rsidRPr="00A56A82" w:rsidRDefault="00CD3444" w:rsidP="00B64AEC">
      <w:pPr>
        <w:spacing w:line="276" w:lineRule="auto"/>
        <w:rPr>
          <w:szCs w:val="28"/>
        </w:rPr>
      </w:pPr>
    </w:p>
    <w:p w14:paraId="5325760C" w14:textId="77777777" w:rsidR="00CD3444" w:rsidRDefault="00CD3444" w:rsidP="00CD3444">
      <w:pPr>
        <w:rPr>
          <w:rFonts w:eastAsiaTheme="minorEastAsia"/>
          <w:sz w:val="24"/>
          <w:szCs w:val="24"/>
        </w:rPr>
      </w:pPr>
      <w:r>
        <w:rPr>
          <w:sz w:val="24"/>
          <w:szCs w:val="24"/>
        </w:rPr>
        <w:br w:type="page"/>
      </w:r>
    </w:p>
    <w:p w14:paraId="5F2E8146" w14:textId="77777777" w:rsidR="00CD3444" w:rsidRPr="001F680E" w:rsidRDefault="00CD3444" w:rsidP="00CD3444">
      <w:pPr>
        <w:pStyle w:val="ConsPlusNormal"/>
        <w:spacing w:line="276" w:lineRule="auto"/>
        <w:ind w:left="5670"/>
        <w:outlineLvl w:val="0"/>
        <w:rPr>
          <w:rFonts w:ascii="Times New Roman" w:hAnsi="Times New Roman" w:cs="Times New Roman"/>
          <w:sz w:val="28"/>
          <w:szCs w:val="28"/>
        </w:rPr>
      </w:pPr>
      <w:r w:rsidRPr="001F680E">
        <w:rPr>
          <w:rFonts w:ascii="Times New Roman" w:hAnsi="Times New Roman" w:cs="Times New Roman"/>
          <w:sz w:val="28"/>
          <w:szCs w:val="28"/>
        </w:rPr>
        <w:lastRenderedPageBreak/>
        <w:t>Приложение 4</w:t>
      </w:r>
    </w:p>
    <w:p w14:paraId="16224F3F" w14:textId="77777777" w:rsidR="00CD3444" w:rsidRPr="001F680E" w:rsidRDefault="00CD3444" w:rsidP="00CD3444">
      <w:pPr>
        <w:pStyle w:val="ConsPlusNormal"/>
        <w:spacing w:line="276" w:lineRule="auto"/>
        <w:ind w:left="5670"/>
        <w:rPr>
          <w:rFonts w:ascii="Times New Roman" w:hAnsi="Times New Roman" w:cs="Times New Roman"/>
          <w:sz w:val="28"/>
          <w:szCs w:val="28"/>
        </w:rPr>
      </w:pPr>
      <w:r w:rsidRPr="001F680E">
        <w:rPr>
          <w:rFonts w:ascii="Times New Roman" w:hAnsi="Times New Roman" w:cs="Times New Roman"/>
          <w:sz w:val="28"/>
          <w:szCs w:val="28"/>
        </w:rPr>
        <w:t xml:space="preserve">к Условиям по защите информации при обмене электронными </w:t>
      </w:r>
      <w:r w:rsidRPr="001F680E">
        <w:rPr>
          <w:rFonts w:ascii="Times New Roman" w:hAnsi="Times New Roman" w:cs="Times New Roman"/>
          <w:bCs/>
          <w:sz w:val="28"/>
          <w:szCs w:val="28"/>
        </w:rPr>
        <w:t>сообщениями при переводе денежных средств в рамках платежной</w:t>
      </w:r>
    </w:p>
    <w:p w14:paraId="3D46DE2E" w14:textId="77777777" w:rsidR="00CD3444" w:rsidRPr="001F680E" w:rsidRDefault="00CD3444" w:rsidP="00CD3444">
      <w:pPr>
        <w:pStyle w:val="ConsPlusNormal"/>
        <w:spacing w:line="276" w:lineRule="auto"/>
        <w:ind w:left="5670"/>
        <w:rPr>
          <w:rFonts w:ascii="Times New Roman" w:hAnsi="Times New Roman" w:cs="Times New Roman"/>
          <w:sz w:val="28"/>
          <w:szCs w:val="28"/>
        </w:rPr>
      </w:pPr>
      <w:r w:rsidRPr="001F680E">
        <w:rPr>
          <w:rFonts w:ascii="Times New Roman" w:hAnsi="Times New Roman" w:cs="Times New Roman"/>
          <w:bCs/>
          <w:sz w:val="28"/>
          <w:szCs w:val="28"/>
        </w:rPr>
        <w:t>системы Банка России</w:t>
      </w:r>
    </w:p>
    <w:p w14:paraId="62C670B0" w14:textId="77777777" w:rsidR="00CD3444" w:rsidRPr="00A56A82" w:rsidRDefault="00CD3444" w:rsidP="00B64AEC">
      <w:pPr>
        <w:pStyle w:val="ConsPlusNormal"/>
        <w:spacing w:line="276" w:lineRule="auto"/>
        <w:ind w:left="5670"/>
        <w:rPr>
          <w:rFonts w:ascii="Times New Roman" w:hAnsi="Times New Roman" w:cs="Times New Roman"/>
          <w:sz w:val="24"/>
          <w:szCs w:val="24"/>
        </w:rPr>
      </w:pPr>
    </w:p>
    <w:p w14:paraId="71DDF1F1" w14:textId="77777777" w:rsidR="00CD3444" w:rsidRPr="00A56A82" w:rsidRDefault="00CD3444" w:rsidP="00B64AEC">
      <w:pPr>
        <w:pStyle w:val="ConsPlusNormal"/>
        <w:spacing w:line="276" w:lineRule="auto"/>
        <w:ind w:left="5670"/>
        <w:rPr>
          <w:rFonts w:ascii="Times New Roman" w:hAnsi="Times New Roman" w:cs="Times New Roman"/>
          <w:sz w:val="24"/>
          <w:szCs w:val="24"/>
        </w:rPr>
      </w:pPr>
    </w:p>
    <w:p w14:paraId="6A979ADE" w14:textId="77777777" w:rsidR="00CD3444" w:rsidRPr="00A56A82" w:rsidRDefault="00CD3444" w:rsidP="00B64AEC">
      <w:pPr>
        <w:pStyle w:val="af0"/>
        <w:widowControl w:val="0"/>
        <w:tabs>
          <w:tab w:val="left" w:pos="1418"/>
        </w:tabs>
        <w:autoSpaceDE w:val="0"/>
        <w:autoSpaceDN w:val="0"/>
        <w:spacing w:line="276" w:lineRule="auto"/>
        <w:ind w:left="0"/>
        <w:jc w:val="center"/>
        <w:rPr>
          <w:sz w:val="28"/>
          <w:szCs w:val="28"/>
        </w:rPr>
      </w:pPr>
      <w:r w:rsidRPr="00A56A82">
        <w:rPr>
          <w:sz w:val="28"/>
          <w:szCs w:val="28"/>
        </w:rPr>
        <w:t>Урегулирование споров и разногласий при обмене ЭС</w:t>
      </w:r>
    </w:p>
    <w:p w14:paraId="551D1B47" w14:textId="77777777" w:rsidR="00CD3444" w:rsidRPr="00A56A82" w:rsidRDefault="00CD3444" w:rsidP="00B64AEC">
      <w:pPr>
        <w:pStyle w:val="af0"/>
        <w:widowControl w:val="0"/>
        <w:tabs>
          <w:tab w:val="left" w:pos="1418"/>
        </w:tabs>
        <w:autoSpaceDE w:val="0"/>
        <w:autoSpaceDN w:val="0"/>
        <w:spacing w:line="276" w:lineRule="auto"/>
        <w:ind w:left="0"/>
        <w:jc w:val="center"/>
        <w:rPr>
          <w:sz w:val="28"/>
          <w:szCs w:val="28"/>
        </w:rPr>
      </w:pPr>
    </w:p>
    <w:p w14:paraId="58AC4A75"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Для урегулирования разногласий при обмене ЭС, установления фактических обстоятельств, послуживших основанием для их возникновения, а также для проверки подлинности и контроля целостности ЭС Банком России совместно с Клиентом создается согласительная комиссия (далее – комиссия).</w:t>
      </w:r>
    </w:p>
    <w:p w14:paraId="64B15846"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При возникновении разногласий в связи с обменом ЭС заявляющая разногласие Сторона (Клиент либо Банк) </w:t>
      </w:r>
      <w:r>
        <w:rPr>
          <w:rFonts w:ascii="Times New Roman" w:hAnsi="Times New Roman" w:cs="Times New Roman"/>
          <w:sz w:val="28"/>
          <w:szCs w:val="28"/>
        </w:rPr>
        <w:br/>
      </w:r>
      <w:r w:rsidRPr="00A56A82">
        <w:rPr>
          <w:rFonts w:ascii="Times New Roman" w:hAnsi="Times New Roman" w:cs="Times New Roman"/>
          <w:sz w:val="28"/>
          <w:szCs w:val="28"/>
        </w:rPr>
        <w:t xml:space="preserve">(далее – Сторона-инициатор) направляет другой Стороне (Клиенту либо Банку) </w:t>
      </w:r>
      <w:r>
        <w:rPr>
          <w:rFonts w:ascii="Times New Roman" w:hAnsi="Times New Roman" w:cs="Times New Roman"/>
          <w:sz w:val="28"/>
          <w:szCs w:val="28"/>
        </w:rPr>
        <w:t>претензию</w:t>
      </w:r>
      <w:r w:rsidRPr="00A56A82">
        <w:rPr>
          <w:rFonts w:ascii="Times New Roman" w:hAnsi="Times New Roman" w:cs="Times New Roman"/>
          <w:sz w:val="28"/>
          <w:szCs w:val="28"/>
        </w:rPr>
        <w:t>, подписанн</w:t>
      </w:r>
      <w:r>
        <w:rPr>
          <w:rFonts w:ascii="Times New Roman" w:hAnsi="Times New Roman" w:cs="Times New Roman"/>
          <w:sz w:val="28"/>
          <w:szCs w:val="28"/>
        </w:rPr>
        <w:t>ую</w:t>
      </w:r>
      <w:r w:rsidRPr="00A56A82">
        <w:rPr>
          <w:rFonts w:ascii="Times New Roman" w:hAnsi="Times New Roman" w:cs="Times New Roman"/>
          <w:sz w:val="28"/>
          <w:szCs w:val="28"/>
        </w:rPr>
        <w:t xml:space="preserve"> уполномоченным должностным лицом, с изложением причин разногласий и предложением создать комиссию.</w:t>
      </w:r>
    </w:p>
    <w:p w14:paraId="0294533E"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 </w:t>
      </w:r>
      <w:r>
        <w:rPr>
          <w:rFonts w:ascii="Times New Roman" w:hAnsi="Times New Roman" w:cs="Times New Roman"/>
          <w:sz w:val="28"/>
          <w:szCs w:val="28"/>
        </w:rPr>
        <w:t xml:space="preserve">претензии </w:t>
      </w:r>
      <w:r w:rsidRPr="00A56A82">
        <w:rPr>
          <w:rFonts w:ascii="Times New Roman" w:hAnsi="Times New Roman" w:cs="Times New Roman"/>
          <w:sz w:val="28"/>
          <w:szCs w:val="28"/>
        </w:rPr>
        <w:t>указываются:</w:t>
      </w:r>
    </w:p>
    <w:p w14:paraId="0F4A34E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полное </w:t>
      </w:r>
      <w:r w:rsidRPr="00A56A82">
        <w:rPr>
          <w:rFonts w:ascii="Times New Roman" w:hAnsi="Times New Roman" w:cs="Times New Roman"/>
          <w:sz w:val="28"/>
          <w:szCs w:val="28"/>
        </w:rPr>
        <w:t>наименование Стороны-инициатора;</w:t>
      </w:r>
    </w:p>
    <w:p w14:paraId="2CDBA742"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тип и описание претензии;</w:t>
      </w:r>
    </w:p>
    <w:p w14:paraId="01AC61B4"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фамилии, инициалы и занимаемые должности представителей Стороны-инициатора, которые будут участвовать в работе комиссии;</w:t>
      </w:r>
    </w:p>
    <w:p w14:paraId="4D2CD7E2"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место, время и дату сбора комиссии (не позднее </w:t>
      </w:r>
      <w:r>
        <w:rPr>
          <w:rFonts w:ascii="Times New Roman" w:hAnsi="Times New Roman" w:cs="Times New Roman"/>
          <w:sz w:val="28"/>
          <w:szCs w:val="28"/>
        </w:rPr>
        <w:t>семи</w:t>
      </w:r>
      <w:r w:rsidRPr="00A56A82">
        <w:rPr>
          <w:rFonts w:ascii="Times New Roman" w:hAnsi="Times New Roman" w:cs="Times New Roman"/>
          <w:sz w:val="28"/>
          <w:szCs w:val="28"/>
        </w:rPr>
        <w:t xml:space="preserve"> рабочих дней со дня отправления </w:t>
      </w:r>
      <w:r>
        <w:rPr>
          <w:rFonts w:ascii="Times New Roman" w:hAnsi="Times New Roman" w:cs="Times New Roman"/>
          <w:sz w:val="28"/>
          <w:szCs w:val="28"/>
        </w:rPr>
        <w:t>претензии</w:t>
      </w:r>
      <w:r w:rsidRPr="00A56A82">
        <w:rPr>
          <w:rFonts w:ascii="Times New Roman" w:hAnsi="Times New Roman" w:cs="Times New Roman"/>
          <w:sz w:val="28"/>
          <w:szCs w:val="28"/>
        </w:rPr>
        <w:t>).</w:t>
      </w:r>
    </w:p>
    <w:p w14:paraId="4C62DA5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До подачи </w:t>
      </w:r>
      <w:r>
        <w:rPr>
          <w:rFonts w:ascii="Times New Roman" w:hAnsi="Times New Roman" w:cs="Times New Roman"/>
          <w:sz w:val="28"/>
          <w:szCs w:val="28"/>
        </w:rPr>
        <w:t>претензии</w:t>
      </w:r>
      <w:r w:rsidRPr="00A56A82">
        <w:rPr>
          <w:rFonts w:ascii="Times New Roman" w:hAnsi="Times New Roman" w:cs="Times New Roman"/>
          <w:sz w:val="28"/>
          <w:szCs w:val="28"/>
        </w:rPr>
        <w:t xml:space="preserve"> Сторона-инициатор обязана убедиться в целостности своего программного обеспечения, неизменности используемой ключевой информации, а также отсутствии нарушения целостности информационной инфраструктуры и несанкционированных действий со стороны персонала, обслуживающего АРМ обмена.</w:t>
      </w:r>
    </w:p>
    <w:p w14:paraId="075FE36D"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В состав комиссии включается равное количество представителей каждой Стороны</w:t>
      </w:r>
      <w:r>
        <w:rPr>
          <w:rFonts w:ascii="Times New Roman" w:hAnsi="Times New Roman" w:cs="Times New Roman"/>
          <w:sz w:val="28"/>
          <w:szCs w:val="28"/>
        </w:rPr>
        <w:t>, но</w:t>
      </w:r>
      <w:r w:rsidRPr="00A56A82">
        <w:rPr>
          <w:rFonts w:ascii="Times New Roman" w:hAnsi="Times New Roman" w:cs="Times New Roman"/>
          <w:sz w:val="28"/>
          <w:szCs w:val="28"/>
        </w:rPr>
        <w:t xml:space="preserve"> </w:t>
      </w:r>
      <w:r>
        <w:rPr>
          <w:rFonts w:ascii="Times New Roman" w:hAnsi="Times New Roman" w:cs="Times New Roman"/>
          <w:sz w:val="28"/>
          <w:szCs w:val="28"/>
        </w:rPr>
        <w:t>не более</w:t>
      </w:r>
      <w:r w:rsidRPr="00A56A82">
        <w:rPr>
          <w:rFonts w:ascii="Times New Roman" w:hAnsi="Times New Roman" w:cs="Times New Roman"/>
          <w:sz w:val="28"/>
          <w:szCs w:val="28"/>
        </w:rPr>
        <w:t xml:space="preserve"> пяти человек, включая представителей службы безопасности</w:t>
      </w:r>
      <w:r>
        <w:rPr>
          <w:rFonts w:ascii="Times New Roman" w:hAnsi="Times New Roman" w:cs="Times New Roman"/>
          <w:sz w:val="28"/>
          <w:szCs w:val="28"/>
        </w:rPr>
        <w:t xml:space="preserve"> и</w:t>
      </w:r>
      <w:r w:rsidRPr="00A56A82">
        <w:rPr>
          <w:rFonts w:ascii="Times New Roman" w:hAnsi="Times New Roman" w:cs="Times New Roman"/>
          <w:sz w:val="28"/>
          <w:szCs w:val="28"/>
        </w:rPr>
        <w:t xml:space="preserve"> юридической службы</w:t>
      </w:r>
      <w:r>
        <w:rPr>
          <w:rFonts w:ascii="Times New Roman" w:hAnsi="Times New Roman" w:cs="Times New Roman"/>
          <w:sz w:val="28"/>
          <w:szCs w:val="28"/>
        </w:rPr>
        <w:t xml:space="preserve"> (при их наличии</w:t>
      </w:r>
      <w:r w:rsidRPr="00A56A82">
        <w:rPr>
          <w:rFonts w:ascii="Times New Roman" w:hAnsi="Times New Roman" w:cs="Times New Roman"/>
          <w:sz w:val="28"/>
          <w:szCs w:val="28"/>
        </w:rPr>
        <w:t>).</w:t>
      </w:r>
    </w:p>
    <w:p w14:paraId="04A4849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Члены комиссии от каждой Стороны назначаются приказом либо иным распорядительным актом соответствующей Стороны.</w:t>
      </w:r>
    </w:p>
    <w:p w14:paraId="367EA2D1" w14:textId="77777777" w:rsidR="00CD3444" w:rsidRPr="00CC4F82" w:rsidRDefault="00CD3444" w:rsidP="00B64AEC">
      <w:pPr>
        <w:pStyle w:val="ConsPlusNormal"/>
        <w:spacing w:line="276"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 xml:space="preserve">В случае необходимости привлечения независимых специалистов, не представляющих какую-либо из Сторон и имеющих официально </w:t>
      </w:r>
      <w:r w:rsidRPr="00CC4F82">
        <w:rPr>
          <w:rFonts w:ascii="Times New Roman" w:hAnsi="Times New Roman" w:cs="Times New Roman"/>
          <w:sz w:val="28"/>
          <w:szCs w:val="28"/>
        </w:rPr>
        <w:lastRenderedPageBreak/>
        <w:t>подтвержденную квалификацию, данные специалисты включаются в состав комиссии по письменному соглашению Сторон сверх квоты представителей Сторон, определяемой в соответствии с абзацем первым настоящего пункта.</w:t>
      </w:r>
    </w:p>
    <w:p w14:paraId="3338F43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Порядок оплаты работы независимых специалистов в комиссии определяется по соглашению Сторон.</w:t>
      </w:r>
    </w:p>
    <w:p w14:paraId="2AFE6024"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создается на срок до 10 рабочих дней. В случае необходимости срок работы комиссии по согласованию Сторон может быть продлен до 30 рабочих дней.</w:t>
      </w:r>
    </w:p>
    <w:p w14:paraId="7BBAFD59"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Стороны обязуются оказывать содействие в работе комиссии и не допускать отказа от представления необходимых документов, за исключением случаев, предусмотренных законодательством Российской Федерации.</w:t>
      </w:r>
    </w:p>
    <w:p w14:paraId="4F9628FB"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Стороны обязуются предоставить комиссии возможность ознакомления с условиями и порядком работы своих программных и аппаратных средств, используемых для обмена ЭС (АРМ обмена).</w:t>
      </w:r>
    </w:p>
    <w:p w14:paraId="4EAF0385"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iCs/>
          <w:sz w:val="28"/>
          <w:szCs w:val="28"/>
        </w:rPr>
        <w:t>Клиент обязуется предоставлять членам комиссии доступ в помещение, где размещается АРМ обмена, для проведения проверок соблюдения Клиентом настоящих Условий.</w:t>
      </w:r>
    </w:p>
    <w:p w14:paraId="2B26D318"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Работа комиссии проходит в два этапа.</w:t>
      </w:r>
    </w:p>
    <w:p w14:paraId="0B7D0807" w14:textId="77777777" w:rsidR="00CD3444" w:rsidRPr="00A56A82" w:rsidRDefault="00CD3444" w:rsidP="00B64AEC">
      <w:pPr>
        <w:pStyle w:val="ConsPlusNormal"/>
        <w:widowControl/>
        <w:numPr>
          <w:ilvl w:val="1"/>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Первый этап </w:t>
      </w:r>
      <w:r>
        <w:rPr>
          <w:rFonts w:ascii="Times New Roman" w:eastAsia="Times New Roman" w:hAnsi="Times New Roman"/>
          <w:sz w:val="28"/>
          <w:szCs w:val="24"/>
        </w:rPr>
        <w:t xml:space="preserve">– </w:t>
      </w:r>
      <w:r w:rsidRPr="00A56A82">
        <w:rPr>
          <w:rFonts w:ascii="Times New Roman" w:hAnsi="Times New Roman" w:cs="Times New Roman"/>
          <w:sz w:val="28"/>
          <w:szCs w:val="28"/>
        </w:rPr>
        <w:t>подготовительный.</w:t>
      </w:r>
    </w:p>
    <w:p w14:paraId="56A9B2E2" w14:textId="77777777" w:rsidR="00CD3444" w:rsidRPr="00A56A82" w:rsidRDefault="00CD3444" w:rsidP="00B64AEC">
      <w:pPr>
        <w:pStyle w:val="ConsPlusNormal"/>
        <w:widowControl/>
        <w:numPr>
          <w:ilvl w:val="2"/>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устанавливает ПО СКЗИ, предоставленное Банком России, на </w:t>
      </w:r>
      <w:r>
        <w:rPr>
          <w:rFonts w:ascii="Times New Roman" w:hAnsi="Times New Roman" w:cs="Times New Roman"/>
          <w:sz w:val="28"/>
          <w:szCs w:val="28"/>
        </w:rPr>
        <w:t xml:space="preserve">средстве вычислительной техники </w:t>
      </w:r>
      <w:r w:rsidRPr="00A56A82">
        <w:rPr>
          <w:rFonts w:ascii="Times New Roman" w:hAnsi="Times New Roman" w:cs="Times New Roman"/>
          <w:sz w:val="28"/>
          <w:szCs w:val="28"/>
        </w:rPr>
        <w:t>с системным ПО, удовлетворяющим требованиям эксплуатационной документации на СКЗИ. Установленное ПО СКЗИ принимается для работы Комиссии.</w:t>
      </w:r>
    </w:p>
    <w:p w14:paraId="474066BC" w14:textId="77777777" w:rsidR="00CD3444" w:rsidRPr="00A56A82" w:rsidRDefault="00CD3444" w:rsidP="00B64AEC">
      <w:pPr>
        <w:pStyle w:val="ConsPlusNormal"/>
        <w:widowControl/>
        <w:numPr>
          <w:ilvl w:val="2"/>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 запросу Комиссии ей передаются: необходимые сертификаты ключей Банка России и сертификат Клиента с соответствующими регистрационными карточками, справочник сертификатов ключей с АРМ обмена Клиента, актуальный на момент обработки оспариваемого ЭС, и другие материалы. </w:t>
      </w:r>
    </w:p>
    <w:p w14:paraId="0CB223F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сравнивает сертификаты ключа Банка </w:t>
      </w:r>
      <w:r>
        <w:rPr>
          <w:rFonts w:ascii="Times New Roman" w:hAnsi="Times New Roman" w:cs="Times New Roman"/>
          <w:sz w:val="28"/>
          <w:szCs w:val="28"/>
        </w:rPr>
        <w:t xml:space="preserve">России </w:t>
      </w:r>
      <w:r w:rsidRPr="00A56A82">
        <w:rPr>
          <w:rFonts w:ascii="Times New Roman" w:hAnsi="Times New Roman" w:cs="Times New Roman"/>
          <w:sz w:val="28"/>
          <w:szCs w:val="28"/>
        </w:rPr>
        <w:t>и Клиента с соответствующими регистрационными карточками. При положительном результате сравнения сертификаты ключей используются в работе комиссии.</w:t>
      </w:r>
    </w:p>
    <w:p w14:paraId="2919D91A" w14:textId="77777777" w:rsidR="00CD3444" w:rsidRPr="00A56A82" w:rsidRDefault="00CD3444" w:rsidP="00B64AEC">
      <w:pPr>
        <w:pStyle w:val="ConsPlusNormal"/>
        <w:widowControl/>
        <w:numPr>
          <w:ilvl w:val="1"/>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Второй этап </w:t>
      </w:r>
      <w:r>
        <w:rPr>
          <w:rFonts w:ascii="Times New Roman" w:eastAsia="Times New Roman" w:hAnsi="Times New Roman"/>
          <w:sz w:val="28"/>
          <w:szCs w:val="24"/>
        </w:rPr>
        <w:t>–</w:t>
      </w:r>
      <w:r w:rsidRPr="00A56A82">
        <w:rPr>
          <w:rFonts w:ascii="Times New Roman" w:hAnsi="Times New Roman" w:cs="Times New Roman"/>
          <w:sz w:val="28"/>
          <w:szCs w:val="28"/>
        </w:rPr>
        <w:t xml:space="preserve"> проверка и анализ спорных ЭС.</w:t>
      </w:r>
    </w:p>
    <w:p w14:paraId="5FAA7A48" w14:textId="77777777" w:rsidR="00CD3444" w:rsidRPr="00A56A82" w:rsidRDefault="00CD3444" w:rsidP="00B64AEC">
      <w:pPr>
        <w:pStyle w:val="ConsPlusNormal"/>
        <w:widowControl/>
        <w:numPr>
          <w:ilvl w:val="2"/>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Комиссией рассматриваются разногласия следующих типов:</w:t>
      </w:r>
    </w:p>
    <w:p w14:paraId="2A221312"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утверждает, что не направляла ЭС, а Сторона-получатель утверждает, что ЭС было получено;</w:t>
      </w:r>
    </w:p>
    <w:p w14:paraId="78425721"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Сторона-получатель утверждает, что не получала ЭС, а Сторона-отправитель утверждает, что ЭС было направлено.</w:t>
      </w:r>
    </w:p>
    <w:p w14:paraId="241572AB" w14:textId="77777777" w:rsidR="00CD3444" w:rsidRPr="00A56A82" w:rsidRDefault="00CD3444" w:rsidP="00B64AEC">
      <w:pPr>
        <w:pStyle w:val="ConsPlusNormal"/>
        <w:widowControl/>
        <w:numPr>
          <w:ilvl w:val="2"/>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Разрешение разногласий первого типа осуществляется в следующем порядке.</w:t>
      </w:r>
    </w:p>
    <w:p w14:paraId="65DCD054"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Сторона-получатель представляет ЭС, оспариваемое Стороной-отправителем.</w:t>
      </w:r>
    </w:p>
    <w:p w14:paraId="633107E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осуществляет проверку электронной подписи Стороны-отправителя с помощью принятого комиссией к использованию ПО СКЗИ.</w:t>
      </w:r>
    </w:p>
    <w:p w14:paraId="6B09C7AB"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проверки электронной подписи в ЭС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 факт направления Стороной-отправителем ЭС Стороне-получателю</w:t>
      </w:r>
      <w:r w:rsidRPr="00A56A82">
        <w:rPr>
          <w:rFonts w:ascii="Times New Roman" w:hAnsi="Times New Roman" w:cs="Times New Roman"/>
          <w:sz w:val="28"/>
          <w:szCs w:val="28"/>
        </w:rPr>
        <w:t>.</w:t>
      </w:r>
    </w:p>
    <w:p w14:paraId="713DCA47"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Если Сторона-отправитель настаивает на том, что данное ЭС она не отправляла, комиссия может дополнительно сделать вывод о возможной компрометации ключа электронной подписи Стороны-отправителя</w:t>
      </w:r>
      <w:r>
        <w:rPr>
          <w:rFonts w:ascii="Times New Roman" w:hAnsi="Times New Roman" w:cs="Times New Roman"/>
          <w:sz w:val="28"/>
          <w:szCs w:val="28"/>
        </w:rPr>
        <w:t>.</w:t>
      </w:r>
    </w:p>
    <w:p w14:paraId="6A85FA01"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w:t>
      </w:r>
      <w:r>
        <w:rPr>
          <w:rFonts w:ascii="Times New Roman" w:hAnsi="Times New Roman" w:cs="Times New Roman"/>
          <w:sz w:val="28"/>
          <w:szCs w:val="28"/>
        </w:rPr>
        <w:t>и</w:t>
      </w:r>
      <w:r w:rsidRPr="00A56A82">
        <w:rPr>
          <w:rFonts w:ascii="Times New Roman" w:hAnsi="Times New Roman" w:cs="Times New Roman"/>
          <w:sz w:val="28"/>
          <w:szCs w:val="28"/>
        </w:rPr>
        <w:t xml:space="preserve"> электронной подписи Стороны-отправителя по оспариваемому ЭС 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Сторон</w:t>
      </w:r>
      <w:r>
        <w:rPr>
          <w:rFonts w:ascii="Times New Roman" w:hAnsi="Times New Roman" w:cs="Times New Roman"/>
          <w:sz w:val="28"/>
          <w:szCs w:val="28"/>
        </w:rPr>
        <w:t>а</w:t>
      </w:r>
      <w:r w:rsidRPr="00763D72">
        <w:rPr>
          <w:rFonts w:ascii="Times New Roman" w:hAnsi="Times New Roman" w:cs="Times New Roman"/>
          <w:sz w:val="28"/>
          <w:szCs w:val="28"/>
        </w:rPr>
        <w:t>-отправител</w:t>
      </w:r>
      <w:r>
        <w:rPr>
          <w:rFonts w:ascii="Times New Roman" w:hAnsi="Times New Roman" w:cs="Times New Roman"/>
          <w:sz w:val="28"/>
          <w:szCs w:val="28"/>
        </w:rPr>
        <w:t>ь</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не направляла </w:t>
      </w:r>
      <w:r w:rsidRPr="00763D72">
        <w:rPr>
          <w:rFonts w:ascii="Times New Roman" w:hAnsi="Times New Roman" w:cs="Times New Roman"/>
          <w:sz w:val="28"/>
          <w:szCs w:val="28"/>
        </w:rPr>
        <w:t>ЭС Стороне-получателю</w:t>
      </w:r>
      <w:r w:rsidRPr="00A56A82">
        <w:rPr>
          <w:rFonts w:ascii="Times New Roman" w:hAnsi="Times New Roman" w:cs="Times New Roman"/>
          <w:sz w:val="28"/>
          <w:szCs w:val="28"/>
        </w:rPr>
        <w:t>.</w:t>
      </w:r>
    </w:p>
    <w:p w14:paraId="30D4EE14" w14:textId="77777777" w:rsidR="00CD3444" w:rsidRPr="00A56A82" w:rsidRDefault="00CD3444" w:rsidP="00B64AEC">
      <w:pPr>
        <w:pStyle w:val="ConsPlusNormal"/>
        <w:widowControl/>
        <w:numPr>
          <w:ilvl w:val="2"/>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Разрешение разногласий второго типа осуществляется в следующем порядке.</w:t>
      </w:r>
    </w:p>
    <w:p w14:paraId="73BE367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представляет ЭС, полученное от Стороны-получателя, о результатах проверки электронной подписи в ЭС Стороны-отправителя (независимо от того, с каким результатом (положительным или отрицательным) завершена проверка), что свидетельствует о получении ЭС Стороной-получателем.</w:t>
      </w:r>
    </w:p>
    <w:p w14:paraId="633BDB07"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осуществляет проверку электронной подписи в ЭС, предоставленном Стороной-отправителем, с помощью принятого комиссией к использованию ПО СКЗИ.</w:t>
      </w:r>
    </w:p>
    <w:p w14:paraId="0A4E8220"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проверки электронной подписи в ЭС, представленном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 того,</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Сторона-получатель получила ЭС</w:t>
      </w:r>
      <w:r w:rsidRPr="00A56A82">
        <w:rPr>
          <w:rFonts w:ascii="Times New Roman" w:hAnsi="Times New Roman" w:cs="Times New Roman"/>
          <w:sz w:val="28"/>
          <w:szCs w:val="28"/>
        </w:rPr>
        <w:t>.</w:t>
      </w:r>
    </w:p>
    <w:p w14:paraId="00E2AC4B" w14:textId="77777777" w:rsidR="00CD3444" w:rsidRPr="0053529A" w:rsidRDefault="00CD3444" w:rsidP="00B64AEC">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Pr="0053529A">
        <w:rPr>
          <w:rFonts w:ascii="Times New Roman" w:hAnsi="Times New Roman" w:cs="Times New Roman"/>
          <w:sz w:val="28"/>
          <w:szCs w:val="28"/>
        </w:rPr>
        <w:t xml:space="preserve">проверки электронной подписи в ЭС, представленном Стороной-отправителем, или в случае непредставления ЭС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 того,</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Сторона-получатель </w:t>
      </w:r>
      <w:r w:rsidRPr="0053529A">
        <w:rPr>
          <w:rFonts w:ascii="Times New Roman" w:hAnsi="Times New Roman" w:cs="Times New Roman"/>
          <w:sz w:val="28"/>
          <w:szCs w:val="28"/>
        </w:rPr>
        <w:t>не получала ЭС.</w:t>
      </w:r>
    </w:p>
    <w:p w14:paraId="12F8623C"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Комиссия не принимает к рассмотрению претензии по ЭС, для которых Альбомом ЭС не предусмотрено</w:t>
      </w:r>
      <w:r w:rsidRPr="00A56A82">
        <w:rPr>
          <w:rFonts w:ascii="Times New Roman" w:hAnsi="Times New Roman" w:cs="Times New Roman"/>
          <w:sz w:val="28"/>
          <w:szCs w:val="28"/>
        </w:rPr>
        <w:t xml:space="preserve"> получение подтверждения о получении ЭС от Стороны-получателя, снабженного электронной подписью Стороны-получателя.</w:t>
      </w:r>
    </w:p>
    <w:p w14:paraId="5DDD58FC"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 итогам работы комиссии составляется акт, содержащий:</w:t>
      </w:r>
    </w:p>
    <w:p w14:paraId="0FABA1F1"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описание фактических обстоятельств, послуживших основанием для </w:t>
      </w:r>
      <w:r>
        <w:rPr>
          <w:rFonts w:ascii="Times New Roman" w:hAnsi="Times New Roman" w:cs="Times New Roman"/>
          <w:sz w:val="28"/>
          <w:szCs w:val="28"/>
        </w:rPr>
        <w:t>предъявления претензии</w:t>
      </w:r>
      <w:r w:rsidRPr="00A56A82">
        <w:rPr>
          <w:rFonts w:ascii="Times New Roman" w:hAnsi="Times New Roman" w:cs="Times New Roman"/>
          <w:sz w:val="28"/>
          <w:szCs w:val="28"/>
        </w:rPr>
        <w:t>;</w:t>
      </w:r>
    </w:p>
    <w:p w14:paraId="46704303"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описание работ, проведенных членами комиссии;</w:t>
      </w:r>
    </w:p>
    <w:p w14:paraId="5BC7A739"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lastRenderedPageBreak/>
        <w:t>вывод по результатам работы комиссии по оспариваемому ЭС, в том числе о причинах возникновения инцидента, и его обоснование;</w:t>
      </w:r>
    </w:p>
    <w:p w14:paraId="15672D72" w14:textId="77777777" w:rsidR="00CD3444"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рекомендаци</w:t>
      </w:r>
      <w:r>
        <w:rPr>
          <w:rFonts w:ascii="Times New Roman" w:hAnsi="Times New Roman" w:cs="Times New Roman"/>
          <w:sz w:val="28"/>
          <w:szCs w:val="28"/>
        </w:rPr>
        <w:t>и</w:t>
      </w:r>
      <w:r w:rsidRPr="00A56A82">
        <w:rPr>
          <w:rFonts w:ascii="Times New Roman" w:hAnsi="Times New Roman" w:cs="Times New Roman"/>
          <w:sz w:val="28"/>
          <w:szCs w:val="28"/>
        </w:rPr>
        <w:t xml:space="preserve"> по предотвращению возникновения инцидентов</w:t>
      </w:r>
      <w:r>
        <w:rPr>
          <w:rFonts w:ascii="Times New Roman" w:hAnsi="Times New Roman" w:cs="Times New Roman"/>
          <w:sz w:val="28"/>
          <w:szCs w:val="28"/>
        </w:rPr>
        <w:t>;</w:t>
      </w:r>
    </w:p>
    <w:p w14:paraId="32472BEE" w14:textId="77777777" w:rsidR="00CD3444" w:rsidRPr="00912261" w:rsidRDefault="00CD3444" w:rsidP="00B64AEC">
      <w:pPr>
        <w:pStyle w:val="ConsPlusNormal"/>
        <w:widowControl/>
        <w:spacing w:line="276" w:lineRule="auto"/>
        <w:ind w:firstLine="709"/>
        <w:jc w:val="both"/>
        <w:rPr>
          <w:rFonts w:ascii="Times New Roman" w:hAnsi="Times New Roman" w:cs="Times New Roman"/>
          <w:sz w:val="28"/>
          <w:szCs w:val="28"/>
        </w:rPr>
      </w:pPr>
      <w:r w:rsidRPr="00912261">
        <w:rPr>
          <w:rFonts w:ascii="Times New Roman" w:hAnsi="Times New Roman" w:cs="Times New Roman"/>
          <w:sz w:val="28"/>
          <w:szCs w:val="28"/>
        </w:rPr>
        <w:t>решение об удовлетворении об удовлетворении претензии заявителя (в полном объеме или частично) либо об отказе в удовлетворении претензии заявителя, принятое по результатам рассмотрения претензии.</w:t>
      </w:r>
    </w:p>
    <w:p w14:paraId="6F6D282B" w14:textId="77777777" w:rsidR="00CD3444" w:rsidRPr="00A56A82" w:rsidRDefault="00CD3444" w:rsidP="00B64AEC">
      <w:pPr>
        <w:pStyle w:val="ConsPlusNormal"/>
        <w:widowControl/>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Акт составляется в двух экземплярах, подписывается всеми членами комиссии. Члены комиссии, не согласные с мнением большинства</w:t>
      </w:r>
      <w:r>
        <w:rPr>
          <w:rFonts w:ascii="Times New Roman" w:hAnsi="Times New Roman" w:cs="Times New Roman"/>
          <w:sz w:val="28"/>
          <w:szCs w:val="28"/>
        </w:rPr>
        <w:t>,</w:t>
      </w:r>
      <w:r w:rsidRPr="00A56A82">
        <w:rPr>
          <w:rFonts w:ascii="Times New Roman" w:hAnsi="Times New Roman" w:cs="Times New Roman"/>
          <w:sz w:val="28"/>
          <w:szCs w:val="28"/>
        </w:rPr>
        <w:t xml:space="preserve"> вправе изложить особое мнение</w:t>
      </w:r>
      <w:r>
        <w:rPr>
          <w:rFonts w:ascii="Times New Roman" w:hAnsi="Times New Roman" w:cs="Times New Roman"/>
          <w:sz w:val="28"/>
          <w:szCs w:val="28"/>
        </w:rPr>
        <w:t xml:space="preserve"> в произвольной форме</w:t>
      </w:r>
      <w:r w:rsidRPr="00A56A82">
        <w:rPr>
          <w:rFonts w:ascii="Times New Roman" w:hAnsi="Times New Roman" w:cs="Times New Roman"/>
          <w:sz w:val="28"/>
          <w:szCs w:val="28"/>
        </w:rPr>
        <w:t>, которое прикладывается к акту.</w:t>
      </w:r>
    </w:p>
    <w:p w14:paraId="49AAEA3D" w14:textId="77777777" w:rsidR="00CD3444" w:rsidRPr="00A56A82" w:rsidRDefault="00CD3444" w:rsidP="00B64AEC">
      <w:pPr>
        <w:pStyle w:val="ConsPlusNormal"/>
        <w:widowControl/>
        <w:numPr>
          <w:ilvl w:val="0"/>
          <w:numId w:val="12"/>
        </w:numPr>
        <w:spacing w:line="276"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Если </w:t>
      </w:r>
      <w:r>
        <w:rPr>
          <w:rFonts w:ascii="Times New Roman" w:hAnsi="Times New Roman" w:cs="Times New Roman"/>
          <w:sz w:val="28"/>
          <w:szCs w:val="28"/>
        </w:rPr>
        <w:t xml:space="preserve">в течение двух рабочих дней </w:t>
      </w:r>
      <w:r w:rsidRPr="00A56A82">
        <w:rPr>
          <w:rFonts w:ascii="Times New Roman" w:hAnsi="Times New Roman" w:cs="Times New Roman"/>
          <w:sz w:val="28"/>
          <w:szCs w:val="28"/>
        </w:rPr>
        <w:t>на предложение Стороны-инициатора о создании комиссии ответ другой Стороны не был получен или был получен отказ от участия в работе комиссии</w:t>
      </w:r>
      <w:r>
        <w:rPr>
          <w:rFonts w:ascii="Times New Roman" w:hAnsi="Times New Roman" w:cs="Times New Roman"/>
          <w:sz w:val="28"/>
          <w:szCs w:val="28"/>
        </w:rPr>
        <w:t>,</w:t>
      </w:r>
      <w:r w:rsidRPr="00A56A82">
        <w:rPr>
          <w:rFonts w:ascii="Times New Roman" w:hAnsi="Times New Roman" w:cs="Times New Roman"/>
          <w:sz w:val="28"/>
          <w:szCs w:val="28"/>
        </w:rPr>
        <w:t xml:space="preserve"> или другая Сторона препятствовала работе комиссии, Сторона-инициатор вправе составить акт в одностороннем порядке с указанием причины его составления. В акте приводится информация, указанная в пункте </w:t>
      </w:r>
      <w:r>
        <w:rPr>
          <w:rFonts w:ascii="Times New Roman" w:hAnsi="Times New Roman" w:cs="Times New Roman"/>
          <w:sz w:val="28"/>
          <w:szCs w:val="28"/>
        </w:rPr>
        <w:t>9</w:t>
      </w:r>
      <w:r w:rsidRPr="00A56A82">
        <w:rPr>
          <w:rFonts w:ascii="Times New Roman" w:hAnsi="Times New Roman" w:cs="Times New Roman"/>
          <w:sz w:val="28"/>
          <w:szCs w:val="28"/>
        </w:rPr>
        <w:t xml:space="preserve"> настоящего </w:t>
      </w:r>
      <w:r>
        <w:rPr>
          <w:rFonts w:ascii="Times New Roman" w:hAnsi="Times New Roman" w:cs="Times New Roman"/>
          <w:sz w:val="28"/>
          <w:szCs w:val="28"/>
        </w:rPr>
        <w:t>приложения</w:t>
      </w:r>
      <w:r w:rsidRPr="00A56A82">
        <w:rPr>
          <w:rFonts w:ascii="Times New Roman" w:hAnsi="Times New Roman" w:cs="Times New Roman"/>
          <w:sz w:val="28"/>
          <w:szCs w:val="28"/>
        </w:rPr>
        <w:t>. Акт составляется в двух экземплярах, подписывается уполномоченными должностными лицами Стороны-инициатора. Один экземпляр акта направляется другой Стороне.</w:t>
      </w:r>
    </w:p>
    <w:p w14:paraId="3CE9004D" w14:textId="77777777" w:rsidR="00CD3444" w:rsidRPr="0071515E" w:rsidRDefault="00CD3444" w:rsidP="00CD3444">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71515E">
        <w:rPr>
          <w:rFonts w:ascii="Times New Roman" w:hAnsi="Times New Roman" w:cs="Times New Roman"/>
          <w:sz w:val="28"/>
          <w:szCs w:val="28"/>
        </w:rPr>
        <w:br w:type="page"/>
      </w:r>
    </w:p>
    <w:p w14:paraId="51BD5127" w14:textId="77777777" w:rsidR="00CD3444" w:rsidRPr="001F680E" w:rsidRDefault="00CD3444" w:rsidP="00CD3444">
      <w:pPr>
        <w:pStyle w:val="ConsPlusNormal"/>
        <w:spacing w:line="276" w:lineRule="auto"/>
        <w:ind w:left="5670"/>
        <w:outlineLvl w:val="0"/>
        <w:rPr>
          <w:rFonts w:ascii="Times New Roman" w:hAnsi="Times New Roman" w:cs="Times New Roman"/>
          <w:sz w:val="28"/>
          <w:szCs w:val="28"/>
        </w:rPr>
      </w:pPr>
      <w:r w:rsidRPr="001F680E">
        <w:rPr>
          <w:rFonts w:ascii="Times New Roman" w:hAnsi="Times New Roman" w:cs="Times New Roman"/>
          <w:sz w:val="28"/>
          <w:szCs w:val="28"/>
        </w:rPr>
        <w:lastRenderedPageBreak/>
        <w:t>Приложение 5</w:t>
      </w:r>
    </w:p>
    <w:p w14:paraId="66DF346F" w14:textId="77777777" w:rsidR="00CD3444" w:rsidRPr="001F680E" w:rsidRDefault="00CD3444" w:rsidP="00CD3444">
      <w:pPr>
        <w:pStyle w:val="ConsPlusNormal"/>
        <w:spacing w:line="276" w:lineRule="auto"/>
        <w:ind w:left="5670"/>
        <w:rPr>
          <w:rFonts w:ascii="Times New Roman" w:hAnsi="Times New Roman" w:cs="Times New Roman"/>
          <w:sz w:val="28"/>
          <w:szCs w:val="28"/>
        </w:rPr>
      </w:pPr>
      <w:r w:rsidRPr="001F680E">
        <w:rPr>
          <w:rFonts w:ascii="Times New Roman" w:hAnsi="Times New Roman" w:cs="Times New Roman"/>
          <w:sz w:val="28"/>
          <w:szCs w:val="28"/>
        </w:rPr>
        <w:t xml:space="preserve">к Условиям по защите информации при обмене электронными </w:t>
      </w:r>
      <w:r w:rsidRPr="001F680E">
        <w:rPr>
          <w:rFonts w:ascii="Times New Roman" w:hAnsi="Times New Roman" w:cs="Times New Roman"/>
          <w:bCs/>
          <w:sz w:val="28"/>
          <w:szCs w:val="28"/>
        </w:rPr>
        <w:t>сообщениями при переводе денежных средств в рамках платежной</w:t>
      </w:r>
    </w:p>
    <w:p w14:paraId="1BEB7C6A" w14:textId="77777777" w:rsidR="00CD3444" w:rsidRPr="001F680E" w:rsidRDefault="00CD3444" w:rsidP="00CD3444">
      <w:pPr>
        <w:pStyle w:val="ConsPlusNormal"/>
        <w:spacing w:line="276" w:lineRule="auto"/>
        <w:ind w:left="5670"/>
        <w:rPr>
          <w:rFonts w:ascii="Times New Roman" w:hAnsi="Times New Roman" w:cs="Times New Roman"/>
          <w:sz w:val="28"/>
          <w:szCs w:val="28"/>
        </w:rPr>
      </w:pPr>
      <w:r w:rsidRPr="001F680E">
        <w:rPr>
          <w:rFonts w:ascii="Times New Roman" w:hAnsi="Times New Roman" w:cs="Times New Roman"/>
          <w:bCs/>
          <w:sz w:val="28"/>
          <w:szCs w:val="28"/>
        </w:rPr>
        <w:t>системы Банка России</w:t>
      </w:r>
    </w:p>
    <w:p w14:paraId="3410AC2D" w14:textId="77777777" w:rsidR="00CD3444" w:rsidRPr="00A56A82" w:rsidRDefault="00CD3444" w:rsidP="0026690B">
      <w:pPr>
        <w:pStyle w:val="ConsPlusNormal"/>
        <w:spacing w:line="276" w:lineRule="auto"/>
        <w:ind w:left="5670"/>
        <w:rPr>
          <w:rFonts w:ascii="Times New Roman" w:hAnsi="Times New Roman" w:cs="Times New Roman"/>
          <w:sz w:val="24"/>
          <w:szCs w:val="24"/>
        </w:rPr>
      </w:pPr>
    </w:p>
    <w:p w14:paraId="7EAA00A0" w14:textId="77777777" w:rsidR="00CD3444" w:rsidRPr="00A56A82" w:rsidRDefault="00CD3444" w:rsidP="0026690B">
      <w:pPr>
        <w:pStyle w:val="ConsPlusNormal"/>
        <w:spacing w:line="276" w:lineRule="auto"/>
        <w:ind w:left="5670"/>
        <w:rPr>
          <w:rFonts w:ascii="Times New Roman" w:hAnsi="Times New Roman" w:cs="Times New Roman"/>
          <w:sz w:val="24"/>
          <w:szCs w:val="24"/>
        </w:rPr>
      </w:pPr>
    </w:p>
    <w:p w14:paraId="5AE708DD" w14:textId="77777777" w:rsidR="00CD3444" w:rsidRPr="00FD4F7B" w:rsidRDefault="00CD3444" w:rsidP="0026690B">
      <w:pPr>
        <w:pStyle w:val="af0"/>
        <w:widowControl w:val="0"/>
        <w:tabs>
          <w:tab w:val="left" w:pos="1418"/>
        </w:tabs>
        <w:autoSpaceDE w:val="0"/>
        <w:autoSpaceDN w:val="0"/>
        <w:spacing w:line="276" w:lineRule="auto"/>
        <w:ind w:left="0"/>
        <w:jc w:val="center"/>
        <w:rPr>
          <w:sz w:val="28"/>
          <w:szCs w:val="28"/>
        </w:rPr>
      </w:pPr>
      <w:r>
        <w:rPr>
          <w:sz w:val="28"/>
          <w:szCs w:val="28"/>
        </w:rPr>
        <w:t>Условия</w:t>
      </w:r>
      <w:r w:rsidRPr="00FD4F7B">
        <w:rPr>
          <w:sz w:val="28"/>
          <w:szCs w:val="28"/>
        </w:rPr>
        <w:t xml:space="preserve"> использовани</w:t>
      </w:r>
      <w:r>
        <w:rPr>
          <w:sz w:val="28"/>
          <w:szCs w:val="28"/>
        </w:rPr>
        <w:t>я</w:t>
      </w:r>
      <w:r w:rsidRPr="00FD4F7B">
        <w:rPr>
          <w:sz w:val="28"/>
          <w:szCs w:val="28"/>
        </w:rPr>
        <w:t xml:space="preserve"> СКЗИ</w:t>
      </w:r>
    </w:p>
    <w:p w14:paraId="6C4BE12C" w14:textId="77777777" w:rsidR="00CD3444" w:rsidRPr="00A56A82" w:rsidRDefault="00CD3444" w:rsidP="0026690B">
      <w:pPr>
        <w:pStyle w:val="af0"/>
        <w:widowControl w:val="0"/>
        <w:tabs>
          <w:tab w:val="left" w:pos="1418"/>
        </w:tabs>
        <w:autoSpaceDE w:val="0"/>
        <w:autoSpaceDN w:val="0"/>
        <w:spacing w:line="276" w:lineRule="auto"/>
        <w:ind w:left="0"/>
        <w:jc w:val="center"/>
        <w:rPr>
          <w:sz w:val="28"/>
          <w:szCs w:val="28"/>
        </w:rPr>
      </w:pPr>
    </w:p>
    <w:p w14:paraId="360A3B7D" w14:textId="77777777" w:rsidR="00CD3444" w:rsidRPr="00773FA4"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BD0DAF">
        <w:rPr>
          <w:sz w:val="28"/>
          <w:szCs w:val="28"/>
        </w:rPr>
        <w:t>Защита информации Клиентами с помощью СКЗИ должна обеспечиваться в соответствии с Положением о разработке, производстве, реализации и эксплуатации шифровальных (криптографических) средств защиты информации (Положение ПКЗ-2005), утвержденным приказом Федеральной службы безопасности Российской Федерации от 9 февраля 2005 года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зарегистрированным Министерством юстиции Российской Федерации 3 марта 2005 года № 6382, 25 мая 2010 года № 17350, и технической документацией на СКЗИ</w:t>
      </w:r>
      <w:r w:rsidRPr="00773FA4">
        <w:rPr>
          <w:sz w:val="28"/>
          <w:szCs w:val="28"/>
        </w:rPr>
        <w:t>.</w:t>
      </w:r>
    </w:p>
    <w:p w14:paraId="4198F078"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 xml:space="preserve">Для подписания </w:t>
      </w:r>
      <w:r>
        <w:rPr>
          <w:sz w:val="28"/>
          <w:szCs w:val="28"/>
        </w:rPr>
        <w:t>ЭС</w:t>
      </w:r>
      <w:r w:rsidRPr="00A56A82">
        <w:rPr>
          <w:sz w:val="28"/>
          <w:szCs w:val="28"/>
        </w:rPr>
        <w:t xml:space="preserve"> и обеспечения шифрования на прикладном уровне используются следующие СКЗИ: программный комплекс «Сигнатура-</w:t>
      </w:r>
      <w:r>
        <w:rPr>
          <w:sz w:val="28"/>
          <w:szCs w:val="28"/>
        </w:rPr>
        <w:t>к</w:t>
      </w:r>
      <w:r w:rsidRPr="00A56A82">
        <w:rPr>
          <w:sz w:val="28"/>
          <w:szCs w:val="28"/>
        </w:rPr>
        <w:t>лиент»</w:t>
      </w:r>
      <w:r>
        <w:rPr>
          <w:sz w:val="28"/>
          <w:szCs w:val="28"/>
        </w:rPr>
        <w:t xml:space="preserve"> или </w:t>
      </w:r>
      <w:r w:rsidRPr="006C773A">
        <w:rPr>
          <w:sz w:val="28"/>
          <w:szCs w:val="28"/>
        </w:rPr>
        <w:t xml:space="preserve">программный комплекс «Сигнатура-клиент </w:t>
      </w:r>
      <w:r w:rsidRPr="006C773A">
        <w:rPr>
          <w:sz w:val="28"/>
          <w:szCs w:val="28"/>
          <w:lang w:val="en-US"/>
        </w:rPr>
        <w:t>L</w:t>
      </w:r>
      <w:r w:rsidRPr="006C773A">
        <w:rPr>
          <w:sz w:val="28"/>
          <w:szCs w:val="28"/>
        </w:rPr>
        <w:t>»</w:t>
      </w:r>
      <w:r w:rsidRPr="00A56A82">
        <w:rPr>
          <w:sz w:val="28"/>
          <w:szCs w:val="28"/>
        </w:rPr>
        <w:t>, система криптографической защиты информации автоматизированных систем Банка России «Янтарь»</w:t>
      </w:r>
      <w:r>
        <w:rPr>
          <w:sz w:val="28"/>
          <w:szCs w:val="28"/>
        </w:rPr>
        <w:t xml:space="preserve"> или программный комплекс</w:t>
      </w:r>
      <w:r w:rsidRPr="00773FA4">
        <w:rPr>
          <w:sz w:val="28"/>
          <w:szCs w:val="28"/>
        </w:rPr>
        <w:t xml:space="preserve"> </w:t>
      </w:r>
      <w:r>
        <w:rPr>
          <w:rFonts w:ascii="TimesNewRomanPSMT" w:hAnsi="TimesNewRomanPSMT" w:cs="TimesNewRomanPSMT"/>
          <w:sz w:val="28"/>
          <w:szCs w:val="28"/>
        </w:rPr>
        <w:t>«Система криптографической защиты информации автоматизированных систем Банка России «Янтарь L»</w:t>
      </w:r>
      <w:r w:rsidRPr="00A56A82">
        <w:rPr>
          <w:sz w:val="28"/>
          <w:szCs w:val="28"/>
        </w:rPr>
        <w:t>.</w:t>
      </w:r>
    </w:p>
    <w:p w14:paraId="234DFF11" w14:textId="77777777" w:rsidR="00CD3444"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DE0968">
        <w:rPr>
          <w:sz w:val="28"/>
          <w:szCs w:val="28"/>
        </w:rPr>
        <w:t>При подключении к криптографической сети Транспортного шлюза Банка России для обмена платежными и финансовыми сообщениями используется специальное ПО СКЗИ «Клиент криптографического сервера доступа «</w:t>
      </w:r>
      <w:proofErr w:type="spellStart"/>
      <w:r w:rsidRPr="00DE0968">
        <w:rPr>
          <w:sz w:val="28"/>
          <w:szCs w:val="28"/>
        </w:rPr>
        <w:t>DiSec</w:t>
      </w:r>
      <w:proofErr w:type="spellEnd"/>
      <w:r w:rsidRPr="00DE0968">
        <w:rPr>
          <w:sz w:val="28"/>
          <w:szCs w:val="28"/>
        </w:rPr>
        <w:t>-W»</w:t>
      </w:r>
      <w:r>
        <w:rPr>
          <w:sz w:val="28"/>
          <w:szCs w:val="28"/>
        </w:rPr>
        <w:t xml:space="preserve"> </w:t>
      </w:r>
      <w:r w:rsidRPr="00D14F6A">
        <w:rPr>
          <w:bCs/>
          <w:sz w:val="28"/>
          <w:szCs w:val="28"/>
        </w:rPr>
        <w:t>(</w:t>
      </w:r>
      <w:r w:rsidRPr="00D14F6A">
        <w:rPr>
          <w:rFonts w:ascii="TimesNewRomanPSMT" w:hAnsi="TimesNewRomanPSMT"/>
          <w:bCs/>
          <w:sz w:val="28"/>
          <w:szCs w:val="28"/>
        </w:rPr>
        <w:t xml:space="preserve">СКЗИ </w:t>
      </w:r>
      <w:proofErr w:type="spellStart"/>
      <w:r w:rsidRPr="00D14F6A">
        <w:rPr>
          <w:rFonts w:ascii="TimesNewRomanPSMT" w:hAnsi="TimesNewRomanPSMT"/>
          <w:bCs/>
          <w:sz w:val="28"/>
          <w:szCs w:val="28"/>
        </w:rPr>
        <w:t>DiSec</w:t>
      </w:r>
      <w:proofErr w:type="spellEnd"/>
      <w:r w:rsidRPr="00D14F6A">
        <w:rPr>
          <w:rFonts w:ascii="TimesNewRomanPSMT" w:hAnsi="TimesNewRomanPSMT"/>
          <w:bCs/>
          <w:sz w:val="28"/>
          <w:szCs w:val="28"/>
        </w:rPr>
        <w:t>-W</w:t>
      </w:r>
      <w:r w:rsidRPr="00D14F6A">
        <w:rPr>
          <w:bCs/>
          <w:sz w:val="28"/>
          <w:szCs w:val="28"/>
        </w:rPr>
        <w:t>)</w:t>
      </w:r>
      <w:r w:rsidRPr="00DE0968">
        <w:rPr>
          <w:sz w:val="28"/>
          <w:szCs w:val="28"/>
        </w:rPr>
        <w:t>, предназначенное для организации защищенных VPN-туннелей, и ПО СКЗИ «Модуль генерации ключей МГК</w:t>
      </w:r>
      <w:r>
        <w:rPr>
          <w:sz w:val="28"/>
          <w:szCs w:val="28"/>
        </w:rPr>
        <w:t>-</w:t>
      </w:r>
      <w:r w:rsidRPr="00DE0968">
        <w:rPr>
          <w:sz w:val="28"/>
          <w:szCs w:val="28"/>
        </w:rPr>
        <w:t xml:space="preserve">3», предназначенное для генерации ключевой информации, используемой ПО СКЗИ </w:t>
      </w:r>
      <w:proofErr w:type="spellStart"/>
      <w:r w:rsidRPr="00DE0968">
        <w:rPr>
          <w:sz w:val="28"/>
          <w:szCs w:val="28"/>
        </w:rPr>
        <w:t>DiSec</w:t>
      </w:r>
      <w:proofErr w:type="spellEnd"/>
      <w:r w:rsidRPr="00DE0968">
        <w:rPr>
          <w:sz w:val="28"/>
          <w:szCs w:val="28"/>
        </w:rPr>
        <w:t>-W.</w:t>
      </w:r>
      <w:r w:rsidRPr="00CA6997">
        <w:rPr>
          <w:sz w:val="28"/>
          <w:szCs w:val="28"/>
        </w:rPr>
        <w:t xml:space="preserve"> </w:t>
      </w:r>
    </w:p>
    <w:p w14:paraId="023EEFFE"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Установка и настройка СКЗИ на АРМ обмена выполняются Клиент</w:t>
      </w:r>
      <w:r>
        <w:rPr>
          <w:sz w:val="28"/>
          <w:szCs w:val="28"/>
        </w:rPr>
        <w:t xml:space="preserve">ами </w:t>
      </w:r>
      <w:r w:rsidRPr="00A56A82">
        <w:rPr>
          <w:sz w:val="28"/>
          <w:szCs w:val="28"/>
        </w:rPr>
        <w:t xml:space="preserve">с учетом требований, изложенных в эксплуатационной документации на СКЗИ. При каждом запуске АРМ обмена должен быть обеспечен контроль целостности установленного </w:t>
      </w:r>
      <w:r>
        <w:rPr>
          <w:sz w:val="28"/>
          <w:szCs w:val="28"/>
        </w:rPr>
        <w:t>ПО</w:t>
      </w:r>
      <w:r w:rsidRPr="00A56A82">
        <w:rPr>
          <w:sz w:val="28"/>
          <w:szCs w:val="28"/>
        </w:rPr>
        <w:t xml:space="preserve"> СКЗИ.</w:t>
      </w:r>
    </w:p>
    <w:p w14:paraId="43899B52"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 xml:space="preserve">Определяется порядок учета, хранения и использования ключевых </w:t>
      </w:r>
      <w:r w:rsidRPr="00A56A82">
        <w:rPr>
          <w:sz w:val="28"/>
          <w:szCs w:val="28"/>
        </w:rPr>
        <w:lastRenderedPageBreak/>
        <w:t xml:space="preserve">носителей (ключевых идентификаторов </w:t>
      </w:r>
      <w:proofErr w:type="spellStart"/>
      <w:r w:rsidRPr="00A56A82">
        <w:rPr>
          <w:sz w:val="28"/>
          <w:szCs w:val="28"/>
        </w:rPr>
        <w:t>Touch</w:t>
      </w:r>
      <w:proofErr w:type="spellEnd"/>
      <w:r w:rsidRPr="00A56A82">
        <w:rPr>
          <w:sz w:val="28"/>
          <w:szCs w:val="28"/>
        </w:rPr>
        <w:t xml:space="preserve"> </w:t>
      </w:r>
      <w:proofErr w:type="spellStart"/>
      <w:r w:rsidRPr="00A56A82">
        <w:rPr>
          <w:sz w:val="28"/>
          <w:szCs w:val="28"/>
        </w:rPr>
        <w:t>Memory</w:t>
      </w:r>
      <w:proofErr w:type="spellEnd"/>
      <w:r w:rsidRPr="00A56A82">
        <w:rPr>
          <w:sz w:val="28"/>
          <w:szCs w:val="28"/>
        </w:rPr>
        <w:t xml:space="preserve">, ключевых </w:t>
      </w:r>
      <w:proofErr w:type="spellStart"/>
      <w:r w:rsidRPr="00A56A82">
        <w:rPr>
          <w:sz w:val="28"/>
          <w:szCs w:val="28"/>
        </w:rPr>
        <w:t>Smart</w:t>
      </w:r>
      <w:proofErr w:type="spellEnd"/>
      <w:r w:rsidRPr="00A56A82">
        <w:rPr>
          <w:sz w:val="28"/>
          <w:szCs w:val="28"/>
        </w:rPr>
        <w:t>-карт и других носителей ключевой информации), который должен полностью исключать возможность неконтролируемого доступа к ним.</w:t>
      </w:r>
    </w:p>
    <w:p w14:paraId="11186D8A"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Полномочия лиц, имеющих доступ к криптографическим ключам</w:t>
      </w:r>
      <w:r>
        <w:rPr>
          <w:sz w:val="28"/>
          <w:szCs w:val="28"/>
        </w:rPr>
        <w:t>,</w:t>
      </w:r>
      <w:r w:rsidRPr="00A56A82">
        <w:rPr>
          <w:sz w:val="28"/>
          <w:szCs w:val="28"/>
        </w:rPr>
        <w:t xml:space="preserve"> должны быть определены распорядительным документом, подписанным руководителем (лицом, его замещающим) Клиента или должностным лицом, заключившим Договор от имени Клиента.</w:t>
      </w:r>
    </w:p>
    <w:p w14:paraId="712EFBF4"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Для хранения ключевых носителей с криптографическими ключами должны использоваться надежные металлические шкафы (сейфы). Хранение ключевых носителей допускается в одном металлическом шкафу (сейфе) с другими документами в отдельной упаковке, исключающей неконтролируемый доступ к ключевым носителям.</w:t>
      </w:r>
    </w:p>
    <w:p w14:paraId="3284C204"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В течение рабочего дня вне времени составления, передачи и приема ЭС, а также по окончании рабочего дня носители ключевой информации с криптографическими ключами помещаются в металлические шкафы (сейфы).</w:t>
      </w:r>
    </w:p>
    <w:p w14:paraId="2A13EF64" w14:textId="77777777" w:rsidR="00CD3444" w:rsidRPr="00A56A82" w:rsidRDefault="00CD3444" w:rsidP="0026690B">
      <w:pPr>
        <w:pStyle w:val="af0"/>
        <w:widowControl w:val="0"/>
        <w:numPr>
          <w:ilvl w:val="0"/>
          <w:numId w:val="13"/>
        </w:numPr>
        <w:tabs>
          <w:tab w:val="left" w:pos="1418"/>
        </w:tabs>
        <w:autoSpaceDE w:val="0"/>
        <w:autoSpaceDN w:val="0"/>
        <w:spacing w:line="276" w:lineRule="auto"/>
        <w:ind w:left="0" w:firstLine="709"/>
        <w:contextualSpacing/>
        <w:jc w:val="both"/>
        <w:rPr>
          <w:sz w:val="28"/>
          <w:szCs w:val="28"/>
        </w:rPr>
      </w:pPr>
      <w:r w:rsidRPr="00A56A82">
        <w:rPr>
          <w:sz w:val="28"/>
          <w:szCs w:val="28"/>
        </w:rPr>
        <w:t>Не допускается:</w:t>
      </w:r>
    </w:p>
    <w:p w14:paraId="59D3A44C" w14:textId="77777777" w:rsidR="00CD3444" w:rsidRPr="00A56A82" w:rsidRDefault="00CD3444" w:rsidP="0026690B">
      <w:pPr>
        <w:widowControl w:val="0"/>
        <w:tabs>
          <w:tab w:val="left" w:pos="1418"/>
        </w:tabs>
        <w:autoSpaceDE w:val="0"/>
        <w:autoSpaceDN w:val="0"/>
        <w:spacing w:line="276" w:lineRule="auto"/>
        <w:ind w:firstLine="709"/>
        <w:jc w:val="both"/>
        <w:rPr>
          <w:szCs w:val="28"/>
        </w:rPr>
      </w:pPr>
      <w:r w:rsidRPr="00A56A82">
        <w:rPr>
          <w:szCs w:val="28"/>
        </w:rPr>
        <w:t>снимать несанкционированные копии с носителей ключевой информации, оставлять ключевые носители без присмотра, в том числе в считывателе АРМ обмена;</w:t>
      </w:r>
    </w:p>
    <w:p w14:paraId="2752D0B3" w14:textId="77777777" w:rsidR="00CD3444" w:rsidRPr="00A56A82" w:rsidRDefault="00CD3444" w:rsidP="0026690B">
      <w:pPr>
        <w:pStyle w:val="ConsPlusNormal"/>
        <w:widowControl/>
        <w:shd w:val="clear" w:color="auto" w:fill="FFFFFF" w:themeFill="background1"/>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знакомить с содержанием носителей ключевой информации лиц, к ней не допущенных, а также передавать им носители ключевой информации;</w:t>
      </w:r>
    </w:p>
    <w:p w14:paraId="2F1D3BBE" w14:textId="77777777" w:rsidR="00CD3444" w:rsidRPr="00A56A82" w:rsidRDefault="00CD3444" w:rsidP="0026690B">
      <w:pPr>
        <w:pStyle w:val="ConsPlusNormal"/>
        <w:widowControl/>
        <w:shd w:val="clear" w:color="auto" w:fill="FFFFFF" w:themeFill="background1"/>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выводить криптографические ключи на устройство отображения (дисплей, монитор) электронно-вычислительной машины (ЭВМ) или устройство печати (принтер);</w:t>
      </w:r>
    </w:p>
    <w:p w14:paraId="0F89C443" w14:textId="77777777" w:rsidR="00CD3444" w:rsidRPr="00A56A82" w:rsidRDefault="00CD3444" w:rsidP="0026690B">
      <w:pPr>
        <w:pStyle w:val="ConsPlusNormal"/>
        <w:widowControl/>
        <w:shd w:val="clear" w:color="auto" w:fill="FFFFFF" w:themeFill="background1"/>
        <w:spacing w:line="276"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устанавливать носители с криптографическими ключами в считывающее устройство АРМ обмена, программные средства которого функционируют в непредусмотренных (нештатных) режимах, а также на другие ЭВМ;</w:t>
      </w:r>
    </w:p>
    <w:p w14:paraId="333B08D2" w14:textId="77777777" w:rsidR="00CD3444" w:rsidRDefault="00CD3444" w:rsidP="0026690B">
      <w:pPr>
        <w:pStyle w:val="ConsPlusNormal"/>
        <w:widowControl/>
        <w:shd w:val="clear" w:color="auto" w:fill="FFFFFF" w:themeFill="background1"/>
        <w:spacing w:line="276"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записывать на носители ключевой информации постороннюю информацию.</w:t>
      </w:r>
      <w:bookmarkStart w:id="62" w:name="p157"/>
      <w:bookmarkStart w:id="63" w:name="p161"/>
      <w:bookmarkEnd w:id="62"/>
      <w:bookmarkEnd w:id="63"/>
    </w:p>
    <w:p w14:paraId="7ACE28E4" w14:textId="77777777" w:rsidR="00CD3444" w:rsidRDefault="00CD3444" w:rsidP="00CD3444">
      <w:pPr>
        <w:rPr>
          <w:rFonts w:eastAsiaTheme="minorEastAsia"/>
          <w:szCs w:val="28"/>
        </w:rPr>
      </w:pPr>
      <w:r>
        <w:rPr>
          <w:szCs w:val="28"/>
        </w:rPr>
        <w:br w:type="page"/>
      </w:r>
    </w:p>
    <w:p w14:paraId="5203B367" w14:textId="77777777" w:rsidR="00CD3444" w:rsidRPr="00497A3F" w:rsidRDefault="00CD3444" w:rsidP="00CD3444">
      <w:pPr>
        <w:pStyle w:val="ConsPlusNormal"/>
        <w:spacing w:line="276" w:lineRule="auto"/>
        <w:ind w:left="5670"/>
        <w:outlineLvl w:val="0"/>
        <w:rPr>
          <w:rFonts w:ascii="Times New Roman" w:hAnsi="Times New Roman" w:cs="Times New Roman"/>
          <w:sz w:val="28"/>
          <w:szCs w:val="28"/>
        </w:rPr>
      </w:pPr>
      <w:r w:rsidRPr="00497A3F">
        <w:rPr>
          <w:rFonts w:ascii="Times New Roman" w:hAnsi="Times New Roman" w:cs="Times New Roman"/>
          <w:sz w:val="28"/>
          <w:szCs w:val="28"/>
        </w:rPr>
        <w:lastRenderedPageBreak/>
        <w:t>Приложение 6</w:t>
      </w:r>
    </w:p>
    <w:p w14:paraId="73066AEE" w14:textId="77777777" w:rsidR="00CD3444" w:rsidRPr="00497A3F" w:rsidRDefault="00CD3444" w:rsidP="00CD3444">
      <w:pPr>
        <w:pStyle w:val="ConsPlusNormal"/>
        <w:spacing w:line="276" w:lineRule="auto"/>
        <w:ind w:left="5670"/>
        <w:rPr>
          <w:rFonts w:ascii="Times New Roman" w:hAnsi="Times New Roman" w:cs="Times New Roman"/>
          <w:sz w:val="28"/>
          <w:szCs w:val="28"/>
        </w:rPr>
      </w:pPr>
      <w:r w:rsidRPr="00497A3F">
        <w:rPr>
          <w:rFonts w:ascii="Times New Roman" w:hAnsi="Times New Roman" w:cs="Times New Roman"/>
          <w:sz w:val="28"/>
          <w:szCs w:val="28"/>
        </w:rPr>
        <w:t xml:space="preserve">к Условиям по защите информации при обмене электронными </w:t>
      </w:r>
      <w:r w:rsidRPr="00497A3F">
        <w:rPr>
          <w:rFonts w:ascii="Times New Roman" w:hAnsi="Times New Roman" w:cs="Times New Roman"/>
          <w:bCs/>
          <w:sz w:val="28"/>
          <w:szCs w:val="28"/>
        </w:rPr>
        <w:t>сообщениями при переводе денежных средств в рамках платежной</w:t>
      </w:r>
    </w:p>
    <w:p w14:paraId="5841179B" w14:textId="77777777" w:rsidR="00CD3444" w:rsidRPr="00497A3F" w:rsidRDefault="00CD3444" w:rsidP="00CD3444">
      <w:pPr>
        <w:pStyle w:val="ConsPlusNormal"/>
        <w:spacing w:line="276" w:lineRule="auto"/>
        <w:ind w:left="5670"/>
        <w:rPr>
          <w:rFonts w:ascii="Times New Roman" w:hAnsi="Times New Roman" w:cs="Times New Roman"/>
          <w:sz w:val="28"/>
          <w:szCs w:val="28"/>
        </w:rPr>
      </w:pPr>
      <w:r w:rsidRPr="00497A3F">
        <w:rPr>
          <w:rFonts w:ascii="Times New Roman" w:hAnsi="Times New Roman" w:cs="Times New Roman"/>
          <w:bCs/>
          <w:sz w:val="28"/>
          <w:szCs w:val="28"/>
        </w:rPr>
        <w:t>системы Банка России</w:t>
      </w:r>
    </w:p>
    <w:p w14:paraId="54338BEB" w14:textId="77777777" w:rsidR="00CD3444" w:rsidRPr="00A56A82" w:rsidRDefault="00CD3444" w:rsidP="0026690B">
      <w:pPr>
        <w:pStyle w:val="ConsPlusNormal"/>
        <w:spacing w:line="276" w:lineRule="auto"/>
        <w:ind w:left="5670"/>
        <w:rPr>
          <w:rFonts w:ascii="Times New Roman" w:hAnsi="Times New Roman" w:cs="Times New Roman"/>
          <w:sz w:val="24"/>
          <w:szCs w:val="24"/>
        </w:rPr>
      </w:pPr>
    </w:p>
    <w:p w14:paraId="588BA4D0" w14:textId="77777777" w:rsidR="00CD3444" w:rsidRPr="00A56A82" w:rsidRDefault="00CD3444" w:rsidP="0026690B">
      <w:pPr>
        <w:pStyle w:val="ConsPlusNormal"/>
        <w:spacing w:line="276" w:lineRule="auto"/>
        <w:ind w:left="5670"/>
        <w:rPr>
          <w:rFonts w:ascii="Times New Roman" w:hAnsi="Times New Roman" w:cs="Times New Roman"/>
          <w:sz w:val="24"/>
          <w:szCs w:val="24"/>
        </w:rPr>
      </w:pPr>
    </w:p>
    <w:p w14:paraId="00CE6535" w14:textId="33B5A18B" w:rsidR="00CD3444" w:rsidRPr="0026690B" w:rsidRDefault="00CD3444" w:rsidP="0026690B">
      <w:pPr>
        <w:pStyle w:val="af0"/>
        <w:widowControl w:val="0"/>
        <w:tabs>
          <w:tab w:val="left" w:pos="1418"/>
        </w:tabs>
        <w:autoSpaceDE w:val="0"/>
        <w:autoSpaceDN w:val="0"/>
        <w:spacing w:line="276" w:lineRule="auto"/>
        <w:ind w:left="0"/>
        <w:jc w:val="center"/>
        <w:rPr>
          <w:sz w:val="28"/>
          <w:szCs w:val="28"/>
        </w:rPr>
      </w:pPr>
      <w:r>
        <w:rPr>
          <w:sz w:val="28"/>
          <w:szCs w:val="28"/>
        </w:rPr>
        <w:t>Ф</w:t>
      </w:r>
      <w:r w:rsidRPr="0053529A">
        <w:rPr>
          <w:sz w:val="28"/>
          <w:szCs w:val="28"/>
        </w:rPr>
        <w:t>ормировани</w:t>
      </w:r>
      <w:r>
        <w:rPr>
          <w:sz w:val="28"/>
          <w:szCs w:val="28"/>
        </w:rPr>
        <w:t>е</w:t>
      </w:r>
      <w:r w:rsidRPr="0053529A">
        <w:rPr>
          <w:sz w:val="28"/>
          <w:szCs w:val="28"/>
        </w:rPr>
        <w:t xml:space="preserve"> </w:t>
      </w:r>
      <w:r>
        <w:rPr>
          <w:sz w:val="28"/>
          <w:szCs w:val="28"/>
        </w:rPr>
        <w:t xml:space="preserve">ЭС </w:t>
      </w:r>
      <w:r w:rsidRPr="0053529A">
        <w:rPr>
          <w:sz w:val="28"/>
          <w:szCs w:val="28"/>
        </w:rPr>
        <w:t>и контрол</w:t>
      </w:r>
      <w:r>
        <w:rPr>
          <w:sz w:val="28"/>
          <w:szCs w:val="28"/>
        </w:rPr>
        <w:t>ь</w:t>
      </w:r>
      <w:r w:rsidRPr="0053529A">
        <w:rPr>
          <w:sz w:val="28"/>
          <w:szCs w:val="28"/>
        </w:rPr>
        <w:t xml:space="preserve"> реквизитов </w:t>
      </w:r>
      <w:r>
        <w:rPr>
          <w:sz w:val="28"/>
          <w:szCs w:val="28"/>
        </w:rPr>
        <w:t>ЭС</w:t>
      </w:r>
    </w:p>
    <w:p w14:paraId="090D646C" w14:textId="77777777" w:rsidR="00CD3444" w:rsidRPr="00FD4F7B" w:rsidRDefault="00CD3444" w:rsidP="0026690B">
      <w:pPr>
        <w:pStyle w:val="af0"/>
        <w:widowControl w:val="0"/>
        <w:tabs>
          <w:tab w:val="left" w:pos="1418"/>
        </w:tabs>
        <w:autoSpaceDE w:val="0"/>
        <w:autoSpaceDN w:val="0"/>
        <w:spacing w:line="276" w:lineRule="auto"/>
        <w:ind w:left="0"/>
        <w:jc w:val="center"/>
        <w:rPr>
          <w:sz w:val="28"/>
          <w:szCs w:val="28"/>
        </w:rPr>
      </w:pPr>
    </w:p>
    <w:p w14:paraId="61D22DA1"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Формирование </w:t>
      </w:r>
      <w:r>
        <w:rPr>
          <w:rFonts w:eastAsiaTheme="minorEastAsia"/>
          <w:szCs w:val="28"/>
        </w:rPr>
        <w:t>ЭС</w:t>
      </w:r>
      <w:r w:rsidRPr="005970E0">
        <w:rPr>
          <w:rFonts w:eastAsiaTheme="minorEastAsia"/>
          <w:szCs w:val="28"/>
        </w:rPr>
        <w:t xml:space="preserve"> и контроль реквизитов </w:t>
      </w:r>
      <w:r>
        <w:rPr>
          <w:rFonts w:eastAsiaTheme="minorEastAsia"/>
          <w:szCs w:val="28"/>
        </w:rPr>
        <w:t xml:space="preserve">ЭС </w:t>
      </w:r>
      <w:r w:rsidRPr="005970E0">
        <w:rPr>
          <w:rFonts w:eastAsiaTheme="minorEastAsia"/>
          <w:szCs w:val="28"/>
        </w:rPr>
        <w:t>должны осуществляться с учетом следующего.</w:t>
      </w:r>
    </w:p>
    <w:p w14:paraId="572D66F5" w14:textId="77777777" w:rsidR="00CD3444" w:rsidRDefault="00CD3444" w:rsidP="0026690B">
      <w:pPr>
        <w:pStyle w:val="af0"/>
        <w:widowControl w:val="0"/>
        <w:numPr>
          <w:ilvl w:val="0"/>
          <w:numId w:val="19"/>
        </w:numPr>
        <w:tabs>
          <w:tab w:val="left" w:pos="1418"/>
        </w:tabs>
        <w:autoSpaceDE w:val="0"/>
        <w:autoSpaceDN w:val="0"/>
        <w:spacing w:line="276" w:lineRule="auto"/>
        <w:ind w:left="0" w:firstLine="709"/>
        <w:contextualSpacing/>
        <w:jc w:val="both"/>
        <w:rPr>
          <w:rFonts w:eastAsiaTheme="minorEastAsia"/>
          <w:sz w:val="28"/>
          <w:szCs w:val="28"/>
        </w:rPr>
      </w:pPr>
      <w:r w:rsidRPr="005970E0">
        <w:rPr>
          <w:rFonts w:eastAsiaTheme="minorEastAsia"/>
          <w:sz w:val="28"/>
          <w:szCs w:val="28"/>
        </w:rPr>
        <w:t xml:space="preserve">Контур формирования </w:t>
      </w:r>
      <w:r>
        <w:rPr>
          <w:rFonts w:eastAsiaTheme="minorEastAsia"/>
          <w:sz w:val="28"/>
          <w:szCs w:val="28"/>
        </w:rPr>
        <w:t>ЭС</w:t>
      </w:r>
      <w:r w:rsidRPr="005970E0">
        <w:rPr>
          <w:rFonts w:eastAsiaTheme="minorEastAsia"/>
          <w:sz w:val="28"/>
          <w:szCs w:val="28"/>
        </w:rPr>
        <w:t xml:space="preserve"> и контур контроля реквизитов </w:t>
      </w:r>
      <w:r>
        <w:rPr>
          <w:rFonts w:eastAsiaTheme="minorEastAsia"/>
          <w:sz w:val="28"/>
          <w:szCs w:val="28"/>
        </w:rPr>
        <w:t>ЭС</w:t>
      </w:r>
      <w:r w:rsidRPr="005970E0">
        <w:rPr>
          <w:rFonts w:eastAsiaTheme="minorEastAsia"/>
          <w:sz w:val="28"/>
          <w:szCs w:val="28"/>
        </w:rPr>
        <w:t xml:space="preserve"> в информационной инфраструктуре Клиента должны быть реализованы с использованием разных рабочих мест, разных криптографических ключей и с привлечением отдельных работников для каждого из контуров</w:t>
      </w:r>
      <w:bookmarkStart w:id="64" w:name="_Ref152152265"/>
      <w:r>
        <w:rPr>
          <w:rFonts w:eastAsiaTheme="minorEastAsia"/>
          <w:sz w:val="28"/>
          <w:szCs w:val="28"/>
        </w:rPr>
        <w:t>.</w:t>
      </w:r>
      <w:r>
        <w:rPr>
          <w:rStyle w:val="af5"/>
          <w:sz w:val="28"/>
          <w:szCs w:val="28"/>
        </w:rPr>
        <w:footnoteReference w:id="42"/>
      </w:r>
      <w:bookmarkEnd w:id="64"/>
    </w:p>
    <w:p w14:paraId="03D3AD4F" w14:textId="77777777" w:rsidR="00CD3444" w:rsidRPr="005970E0" w:rsidRDefault="00CD3444" w:rsidP="0026690B">
      <w:pPr>
        <w:pStyle w:val="af0"/>
        <w:widowControl w:val="0"/>
        <w:numPr>
          <w:ilvl w:val="0"/>
          <w:numId w:val="19"/>
        </w:numPr>
        <w:tabs>
          <w:tab w:val="left" w:pos="1418"/>
        </w:tabs>
        <w:autoSpaceDE w:val="0"/>
        <w:autoSpaceDN w:val="0"/>
        <w:spacing w:line="276" w:lineRule="auto"/>
        <w:ind w:left="0" w:firstLine="709"/>
        <w:contextualSpacing/>
        <w:jc w:val="both"/>
        <w:rPr>
          <w:rFonts w:eastAsiaTheme="minorEastAsia"/>
          <w:sz w:val="28"/>
          <w:szCs w:val="28"/>
        </w:rPr>
      </w:pPr>
      <w:r w:rsidRPr="005970E0">
        <w:rPr>
          <w:rFonts w:eastAsiaTheme="minorEastAsia"/>
          <w:sz w:val="28"/>
          <w:szCs w:val="28"/>
        </w:rPr>
        <w:t xml:space="preserve">Объекты информационной инфраструктуры контура формирования </w:t>
      </w:r>
      <w:r>
        <w:rPr>
          <w:rFonts w:eastAsiaTheme="minorEastAsia"/>
          <w:sz w:val="28"/>
          <w:szCs w:val="28"/>
        </w:rPr>
        <w:t>ЭС</w:t>
      </w:r>
      <w:r w:rsidRPr="005970E0">
        <w:rPr>
          <w:rFonts w:eastAsiaTheme="minorEastAsia"/>
          <w:sz w:val="28"/>
          <w:szCs w:val="28"/>
        </w:rPr>
        <w:t xml:space="preserve"> и контура контроля реквизитов </w:t>
      </w:r>
      <w:r>
        <w:rPr>
          <w:rFonts w:eastAsiaTheme="minorEastAsia"/>
          <w:sz w:val="28"/>
          <w:szCs w:val="28"/>
        </w:rPr>
        <w:t>ЭС</w:t>
      </w:r>
      <w:r w:rsidRPr="005970E0">
        <w:rPr>
          <w:rFonts w:eastAsiaTheme="minorEastAsia"/>
          <w:sz w:val="28"/>
          <w:szCs w:val="28"/>
        </w:rPr>
        <w:t xml:space="preserve"> в информационной инфраструктуре Клиента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службой информационной безопасности Клиентов</w:t>
      </w:r>
      <w:r>
        <w:rPr>
          <w:rFonts w:eastAsiaTheme="minorEastAsia"/>
          <w:sz w:val="28"/>
          <w:szCs w:val="28"/>
        </w:rPr>
        <w:t>.</w:t>
      </w:r>
      <w:r>
        <w:rPr>
          <w:rFonts w:eastAsiaTheme="minorEastAsia"/>
          <w:sz w:val="28"/>
          <w:szCs w:val="28"/>
          <w:vertAlign w:val="superscript"/>
        </w:rPr>
        <w:t>25</w:t>
      </w:r>
    </w:p>
    <w:p w14:paraId="6AAC5D2E" w14:textId="77777777" w:rsidR="00CD3444" w:rsidRPr="005970E0" w:rsidRDefault="00CD3444" w:rsidP="0026690B">
      <w:pPr>
        <w:pStyle w:val="af0"/>
        <w:widowControl w:val="0"/>
        <w:numPr>
          <w:ilvl w:val="0"/>
          <w:numId w:val="19"/>
        </w:numPr>
        <w:tabs>
          <w:tab w:val="left" w:pos="1418"/>
        </w:tabs>
        <w:autoSpaceDE w:val="0"/>
        <w:autoSpaceDN w:val="0"/>
        <w:spacing w:line="276" w:lineRule="auto"/>
        <w:ind w:left="0" w:firstLine="709"/>
        <w:contextualSpacing/>
        <w:jc w:val="both"/>
        <w:rPr>
          <w:rFonts w:eastAsiaTheme="minorEastAsia"/>
          <w:sz w:val="28"/>
          <w:szCs w:val="28"/>
        </w:rPr>
      </w:pPr>
      <w:r w:rsidRPr="005970E0">
        <w:rPr>
          <w:rFonts w:eastAsiaTheme="minorEastAsia"/>
          <w:sz w:val="28"/>
          <w:szCs w:val="28"/>
        </w:rPr>
        <w:t xml:space="preserve">В контуре формирования </w:t>
      </w:r>
      <w:r>
        <w:rPr>
          <w:rFonts w:eastAsiaTheme="minorEastAsia"/>
          <w:sz w:val="28"/>
          <w:szCs w:val="28"/>
        </w:rPr>
        <w:t>ЭС</w:t>
      </w:r>
      <w:r w:rsidRPr="005970E0">
        <w:rPr>
          <w:rFonts w:eastAsiaTheme="minorEastAsia"/>
          <w:sz w:val="28"/>
          <w:szCs w:val="28"/>
        </w:rPr>
        <w:t xml:space="preserve"> на основе первичного документа в бумажной или электронной форме, или входящего </w:t>
      </w:r>
      <w:r>
        <w:rPr>
          <w:rFonts w:eastAsiaTheme="minorEastAsia"/>
          <w:sz w:val="28"/>
          <w:szCs w:val="28"/>
        </w:rPr>
        <w:t>ЭС</w:t>
      </w:r>
      <w:r w:rsidRPr="005970E0">
        <w:rPr>
          <w:rFonts w:eastAsiaTheme="minorEastAsia"/>
          <w:sz w:val="28"/>
          <w:szCs w:val="28"/>
        </w:rPr>
        <w:t xml:space="preserve"> должны осуществляться:</w:t>
      </w:r>
    </w:p>
    <w:p w14:paraId="717F915D"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формирование исходящего </w:t>
      </w:r>
      <w:r>
        <w:rPr>
          <w:rFonts w:eastAsiaTheme="minorEastAsia"/>
          <w:szCs w:val="28"/>
        </w:rPr>
        <w:t>ЭС</w:t>
      </w:r>
      <w:r w:rsidRPr="005970E0">
        <w:rPr>
          <w:rFonts w:eastAsiaTheme="minorEastAsia"/>
          <w:szCs w:val="28"/>
        </w:rPr>
        <w:t>, предназначенного для направления в платежную систему Банка России;</w:t>
      </w:r>
    </w:p>
    <w:p w14:paraId="45F88CF4"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контроль реквизитов исходящего </w:t>
      </w:r>
      <w:r>
        <w:rPr>
          <w:rFonts w:eastAsiaTheme="minorEastAsia"/>
          <w:szCs w:val="28"/>
        </w:rPr>
        <w:t>ЭС</w:t>
      </w:r>
      <w:r w:rsidRPr="005970E0">
        <w:rPr>
          <w:rFonts w:eastAsiaTheme="minorEastAsia"/>
          <w:szCs w:val="28"/>
        </w:rPr>
        <w:t>, предназначенного для направления в платежную систему Банка России;</w:t>
      </w:r>
    </w:p>
    <w:p w14:paraId="6B444355"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подписание исходящего </w:t>
      </w:r>
      <w:r>
        <w:rPr>
          <w:rFonts w:eastAsiaTheme="minorEastAsia"/>
          <w:szCs w:val="28"/>
        </w:rPr>
        <w:t>ЭС</w:t>
      </w:r>
      <w:r w:rsidRPr="005970E0">
        <w:rPr>
          <w:rFonts w:eastAsiaTheme="minorEastAsia"/>
          <w:szCs w:val="28"/>
        </w:rPr>
        <w:t xml:space="preserve">, предназначенного для направления в платежную систему Банка России, электронной подписью, применяемой в </w:t>
      </w:r>
      <w:r w:rsidRPr="005970E0">
        <w:rPr>
          <w:rFonts w:eastAsiaTheme="minorEastAsia"/>
          <w:szCs w:val="28"/>
        </w:rPr>
        <w:lastRenderedPageBreak/>
        <w:t xml:space="preserve">контуре формирования </w:t>
      </w:r>
      <w:r>
        <w:rPr>
          <w:rFonts w:eastAsiaTheme="minorEastAsia"/>
          <w:szCs w:val="28"/>
        </w:rPr>
        <w:t>ЭС</w:t>
      </w:r>
      <w:r w:rsidRPr="005970E0">
        <w:rPr>
          <w:rFonts w:eastAsiaTheme="minorEastAsia"/>
          <w:szCs w:val="28"/>
        </w:rPr>
        <w:t xml:space="preserve">, при положительном результате контроля реквизитов, указанного в </w:t>
      </w:r>
      <w:hyperlink r:id="rId27" w:anchor="p157" w:history="1">
        <w:r w:rsidRPr="005970E0">
          <w:rPr>
            <w:rFonts w:eastAsiaTheme="minorEastAsia"/>
            <w:szCs w:val="28"/>
          </w:rPr>
          <w:t>абзаце третьем</w:t>
        </w:r>
      </w:hyperlink>
      <w:r w:rsidRPr="005970E0">
        <w:rPr>
          <w:rFonts w:eastAsiaTheme="minorEastAsia"/>
          <w:szCs w:val="28"/>
        </w:rPr>
        <w:t xml:space="preserve"> настоящего подпункта;</w:t>
      </w:r>
    </w:p>
    <w:p w14:paraId="34D7F3CA"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направление исходящего </w:t>
      </w:r>
      <w:r>
        <w:rPr>
          <w:rFonts w:eastAsiaTheme="minorEastAsia"/>
          <w:szCs w:val="28"/>
        </w:rPr>
        <w:t>ЭС</w:t>
      </w:r>
      <w:r w:rsidRPr="005970E0">
        <w:rPr>
          <w:rFonts w:eastAsiaTheme="minorEastAsia"/>
          <w:szCs w:val="28"/>
        </w:rPr>
        <w:t xml:space="preserve">, предназначенного для направления в платежную систему Банка России, в контур контроля реквизитов </w:t>
      </w:r>
      <w:r>
        <w:rPr>
          <w:rFonts w:eastAsiaTheme="minorEastAsia"/>
          <w:szCs w:val="28"/>
        </w:rPr>
        <w:t>ЭС</w:t>
      </w:r>
      <w:r w:rsidRPr="005970E0">
        <w:rPr>
          <w:rFonts w:eastAsiaTheme="minorEastAsia"/>
          <w:szCs w:val="28"/>
        </w:rPr>
        <w:t>.</w:t>
      </w:r>
    </w:p>
    <w:p w14:paraId="5BB0530A" w14:textId="77777777" w:rsidR="00CD3444" w:rsidRPr="005970E0" w:rsidRDefault="00CD3444" w:rsidP="0026690B">
      <w:pPr>
        <w:pStyle w:val="af0"/>
        <w:widowControl w:val="0"/>
        <w:numPr>
          <w:ilvl w:val="0"/>
          <w:numId w:val="19"/>
        </w:numPr>
        <w:tabs>
          <w:tab w:val="left" w:pos="1418"/>
        </w:tabs>
        <w:autoSpaceDE w:val="0"/>
        <w:autoSpaceDN w:val="0"/>
        <w:spacing w:line="276" w:lineRule="auto"/>
        <w:ind w:left="0" w:firstLine="709"/>
        <w:contextualSpacing/>
        <w:jc w:val="both"/>
        <w:rPr>
          <w:rFonts w:eastAsiaTheme="minorEastAsia"/>
          <w:sz w:val="28"/>
          <w:szCs w:val="28"/>
        </w:rPr>
      </w:pPr>
      <w:r w:rsidRPr="005970E0">
        <w:rPr>
          <w:rFonts w:eastAsiaTheme="minorEastAsia"/>
          <w:sz w:val="28"/>
          <w:szCs w:val="28"/>
        </w:rPr>
        <w:t xml:space="preserve">В контуре контроля реквизитов </w:t>
      </w:r>
      <w:r>
        <w:rPr>
          <w:rFonts w:eastAsiaTheme="minorEastAsia"/>
          <w:sz w:val="28"/>
          <w:szCs w:val="28"/>
        </w:rPr>
        <w:t>ЭС</w:t>
      </w:r>
      <w:r w:rsidRPr="005970E0">
        <w:rPr>
          <w:rFonts w:eastAsiaTheme="minorEastAsia"/>
          <w:sz w:val="28"/>
          <w:szCs w:val="28"/>
        </w:rPr>
        <w:t xml:space="preserve"> должны осуществляться:</w:t>
      </w:r>
    </w:p>
    <w:p w14:paraId="166E8B7D"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контроль реквизитов исходящего </w:t>
      </w:r>
      <w:r>
        <w:rPr>
          <w:rFonts w:eastAsiaTheme="minorEastAsia"/>
          <w:szCs w:val="28"/>
        </w:rPr>
        <w:t>ЭС</w:t>
      </w:r>
      <w:r w:rsidRPr="005970E0">
        <w:rPr>
          <w:rFonts w:eastAsiaTheme="minorEastAsia"/>
          <w:szCs w:val="28"/>
        </w:rPr>
        <w:t xml:space="preserve">, предназначенного для направления в платежную систему Банка России, на соответствие реквизитам первичного документа в бумажной или электронной форме, или входящего </w:t>
      </w:r>
      <w:r>
        <w:rPr>
          <w:rFonts w:eastAsiaTheme="minorEastAsia"/>
          <w:szCs w:val="28"/>
        </w:rPr>
        <w:t>ЭС</w:t>
      </w:r>
      <w:r w:rsidRPr="005970E0">
        <w:rPr>
          <w:rFonts w:eastAsiaTheme="minorEastAsia"/>
          <w:szCs w:val="28"/>
        </w:rPr>
        <w:t>;</w:t>
      </w:r>
    </w:p>
    <w:p w14:paraId="29EA009F" w14:textId="77777777" w:rsidR="00CD3444" w:rsidRPr="005970E0"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контроль на отсутствие дублирования исходящих </w:t>
      </w:r>
      <w:r>
        <w:rPr>
          <w:rFonts w:eastAsiaTheme="minorEastAsia"/>
          <w:szCs w:val="28"/>
        </w:rPr>
        <w:t>ЭС</w:t>
      </w:r>
      <w:r w:rsidRPr="005970E0">
        <w:rPr>
          <w:rFonts w:eastAsiaTheme="minorEastAsia"/>
          <w:szCs w:val="28"/>
        </w:rPr>
        <w:t>;</w:t>
      </w:r>
    </w:p>
    <w:p w14:paraId="0F4153C6" w14:textId="1E074079" w:rsidR="00CD3444" w:rsidRDefault="00CD3444" w:rsidP="0026690B">
      <w:pPr>
        <w:shd w:val="clear" w:color="auto" w:fill="FFFFFF" w:themeFill="background1"/>
        <w:autoSpaceDE w:val="0"/>
        <w:autoSpaceDN w:val="0"/>
        <w:adjustRightInd w:val="0"/>
        <w:spacing w:line="276" w:lineRule="auto"/>
        <w:ind w:firstLine="709"/>
        <w:jc w:val="both"/>
        <w:rPr>
          <w:rFonts w:eastAsiaTheme="minorEastAsia"/>
          <w:szCs w:val="28"/>
        </w:rPr>
      </w:pPr>
      <w:r w:rsidRPr="005970E0">
        <w:rPr>
          <w:rFonts w:eastAsiaTheme="minorEastAsia"/>
          <w:szCs w:val="28"/>
        </w:rPr>
        <w:t xml:space="preserve">подписание исходящего </w:t>
      </w:r>
      <w:r>
        <w:rPr>
          <w:rFonts w:eastAsiaTheme="minorEastAsia"/>
          <w:szCs w:val="28"/>
        </w:rPr>
        <w:t>ЭС</w:t>
      </w:r>
      <w:r w:rsidRPr="005970E0">
        <w:rPr>
          <w:rFonts w:eastAsiaTheme="minorEastAsia"/>
          <w:szCs w:val="28"/>
        </w:rPr>
        <w:t xml:space="preserve">, предназначенного для направления в платежную систему Банка России, электронной подписью, применяемой в контуре контроля реквизитов </w:t>
      </w:r>
      <w:r>
        <w:rPr>
          <w:rFonts w:eastAsiaTheme="minorEastAsia"/>
          <w:szCs w:val="28"/>
        </w:rPr>
        <w:t>ЭС</w:t>
      </w:r>
      <w:r w:rsidRPr="005970E0">
        <w:rPr>
          <w:rFonts w:eastAsiaTheme="minorEastAsia"/>
          <w:szCs w:val="28"/>
        </w:rPr>
        <w:t xml:space="preserve">, при положительном результате контроля реквизитов, указанного в </w:t>
      </w:r>
      <w:hyperlink r:id="rId28" w:anchor="p161" w:history="1">
        <w:r w:rsidRPr="005970E0">
          <w:rPr>
            <w:rFonts w:eastAsiaTheme="minorEastAsia"/>
            <w:szCs w:val="28"/>
          </w:rPr>
          <w:t>абзаце втором</w:t>
        </w:r>
      </w:hyperlink>
      <w:r w:rsidR="0026690B">
        <w:rPr>
          <w:rFonts w:eastAsiaTheme="minorEastAsia"/>
          <w:szCs w:val="28"/>
        </w:rPr>
        <w:t xml:space="preserve"> настоящего подпункта.</w:t>
      </w:r>
    </w:p>
    <w:p w14:paraId="17412120" w14:textId="77777777" w:rsidR="00FE7AF6" w:rsidRPr="0026690B" w:rsidRDefault="00FE7AF6" w:rsidP="0026690B">
      <w:pPr>
        <w:shd w:val="clear" w:color="auto" w:fill="FFFFFF" w:themeFill="background1"/>
        <w:autoSpaceDE w:val="0"/>
        <w:autoSpaceDN w:val="0"/>
        <w:adjustRightInd w:val="0"/>
        <w:spacing w:line="276" w:lineRule="auto"/>
        <w:ind w:firstLine="709"/>
        <w:jc w:val="both"/>
        <w:rPr>
          <w:rFonts w:eastAsiaTheme="minorEastAsia"/>
          <w:szCs w:val="28"/>
        </w:rPr>
      </w:pPr>
    </w:p>
    <w:p w14:paraId="367380F2" w14:textId="77777777" w:rsidR="00FE7AF6" w:rsidRDefault="00FE7AF6" w:rsidP="0026690B">
      <w:pPr>
        <w:spacing w:line="276" w:lineRule="auto"/>
        <w:sectPr w:rsidR="00FE7AF6" w:rsidSect="00E43C72">
          <w:pgSz w:w="11906" w:h="16838"/>
          <w:pgMar w:top="1134" w:right="851" w:bottom="1134" w:left="1701" w:header="709" w:footer="709" w:gutter="0"/>
          <w:pgNumType w:start="21"/>
          <w:cols w:space="708"/>
          <w:docGrid w:linePitch="381"/>
        </w:sectPr>
      </w:pPr>
    </w:p>
    <w:p w14:paraId="72227187" w14:textId="77777777" w:rsidR="00B22EEE" w:rsidRPr="00DF1FD9" w:rsidRDefault="00B22EEE" w:rsidP="00B22EEE">
      <w:pPr>
        <w:ind w:right="-5" w:firstLine="5529"/>
        <w:rPr>
          <w:sz w:val="24"/>
          <w:szCs w:val="24"/>
        </w:rPr>
      </w:pPr>
      <w:r>
        <w:rPr>
          <w:szCs w:val="28"/>
        </w:rPr>
        <w:lastRenderedPageBreak/>
        <w:t>Приложение</w:t>
      </w:r>
      <w:r>
        <w:rPr>
          <w:sz w:val="24"/>
          <w:szCs w:val="24"/>
        </w:rPr>
        <w:t xml:space="preserve"> </w:t>
      </w:r>
      <w:r>
        <w:rPr>
          <w:szCs w:val="28"/>
        </w:rPr>
        <w:t>3</w:t>
      </w:r>
    </w:p>
    <w:p w14:paraId="2E6A3930" w14:textId="77777777" w:rsidR="00B22EEE" w:rsidRDefault="00B22EEE" w:rsidP="00B22EEE">
      <w:pPr>
        <w:ind w:right="-5" w:firstLine="5529"/>
        <w:rPr>
          <w:szCs w:val="28"/>
        </w:rPr>
      </w:pPr>
      <w:r>
        <w:rPr>
          <w:szCs w:val="28"/>
        </w:rPr>
        <w:t>к письму Банка России</w:t>
      </w:r>
    </w:p>
    <w:p w14:paraId="3C20A4B4" w14:textId="77777777" w:rsidR="00B22EEE" w:rsidRPr="008C3D45" w:rsidRDefault="00B22EEE" w:rsidP="00B22EEE">
      <w:pPr>
        <w:ind w:right="-5" w:firstLine="5529"/>
        <w:rPr>
          <w:szCs w:val="28"/>
        </w:rPr>
      </w:pPr>
      <w:r w:rsidRPr="008C3D45">
        <w:rPr>
          <w:szCs w:val="28"/>
        </w:rPr>
        <w:t>«О форме договора об обмене</w:t>
      </w:r>
    </w:p>
    <w:p w14:paraId="4B5B650E" w14:textId="77777777" w:rsidR="00B22EEE" w:rsidRPr="008C3D45" w:rsidRDefault="00B22EEE" w:rsidP="00B22EEE">
      <w:pPr>
        <w:ind w:right="-5" w:firstLine="5529"/>
        <w:rPr>
          <w:szCs w:val="28"/>
        </w:rPr>
      </w:pPr>
      <w:r w:rsidRPr="008C3D45">
        <w:rPr>
          <w:szCs w:val="28"/>
        </w:rPr>
        <w:t>ЭС при переводе денежных</w:t>
      </w:r>
    </w:p>
    <w:p w14:paraId="0C40B7DC" w14:textId="77777777" w:rsidR="00B22EEE" w:rsidRPr="008C3D45" w:rsidRDefault="00B22EEE" w:rsidP="00B22EEE">
      <w:pPr>
        <w:ind w:left="5529" w:right="-5"/>
        <w:rPr>
          <w:szCs w:val="28"/>
        </w:rPr>
      </w:pPr>
      <w:r w:rsidRPr="008C3D45">
        <w:rPr>
          <w:szCs w:val="28"/>
        </w:rPr>
        <w:t>средств в рамках платежной системы Банка России»</w:t>
      </w:r>
    </w:p>
    <w:p w14:paraId="29DA2A5F" w14:textId="77777777" w:rsidR="00B22EEE" w:rsidRDefault="00B22EEE" w:rsidP="00B22EEE">
      <w:pPr>
        <w:pStyle w:val="ConsPlusNormal"/>
        <w:outlineLvl w:val="1"/>
        <w:rPr>
          <w:rFonts w:ascii="Times New Roman" w:hAnsi="Times New Roman" w:cs="Times New Roman"/>
          <w:sz w:val="24"/>
          <w:szCs w:val="24"/>
        </w:rPr>
      </w:pPr>
    </w:p>
    <w:p w14:paraId="319841E0" w14:textId="77777777" w:rsidR="00B22EEE" w:rsidRPr="00FC7BAF" w:rsidRDefault="00B22EEE" w:rsidP="00B22EEE">
      <w:pPr>
        <w:pStyle w:val="ConsPlusNormal"/>
        <w:widowControl/>
        <w:ind w:left="5670"/>
        <w:outlineLvl w:val="1"/>
        <w:rPr>
          <w:rFonts w:ascii="Times New Roman" w:hAnsi="Times New Roman" w:cs="Times New Roman"/>
          <w:sz w:val="28"/>
          <w:szCs w:val="28"/>
        </w:rPr>
      </w:pPr>
      <w:r w:rsidRPr="00FC7BAF">
        <w:rPr>
          <w:rFonts w:ascii="Times New Roman" w:hAnsi="Times New Roman" w:cs="Times New Roman"/>
          <w:sz w:val="28"/>
          <w:szCs w:val="28"/>
        </w:rPr>
        <w:t>Приложение 2</w:t>
      </w:r>
    </w:p>
    <w:p w14:paraId="3923ED2A" w14:textId="77777777" w:rsidR="00B22EEE" w:rsidRPr="00FC7BAF" w:rsidRDefault="00B22EEE" w:rsidP="00B22EEE">
      <w:pPr>
        <w:pStyle w:val="ConsPlusNormal"/>
        <w:widowControl/>
        <w:ind w:left="5670"/>
        <w:rPr>
          <w:rFonts w:ascii="Times New Roman" w:hAnsi="Times New Roman" w:cs="Times New Roman"/>
          <w:sz w:val="28"/>
          <w:szCs w:val="28"/>
        </w:rPr>
      </w:pPr>
      <w:r w:rsidRPr="00FC7BAF">
        <w:rPr>
          <w:rFonts w:ascii="Times New Roman" w:hAnsi="Times New Roman" w:cs="Times New Roman"/>
          <w:sz w:val="28"/>
          <w:szCs w:val="28"/>
        </w:rPr>
        <w:t>к договору об обмене</w:t>
      </w:r>
    </w:p>
    <w:p w14:paraId="324E4657" w14:textId="77777777" w:rsidR="00B22EEE" w:rsidRPr="00FC7BAF" w:rsidRDefault="00B22EEE" w:rsidP="00B22EEE">
      <w:pPr>
        <w:pStyle w:val="ConsPlusNormal"/>
        <w:widowControl/>
        <w:ind w:left="5670"/>
        <w:rPr>
          <w:rFonts w:ascii="Times New Roman" w:hAnsi="Times New Roman" w:cs="Times New Roman"/>
          <w:sz w:val="28"/>
          <w:szCs w:val="28"/>
        </w:rPr>
      </w:pPr>
      <w:r w:rsidRPr="00FC7BAF">
        <w:rPr>
          <w:rFonts w:ascii="Times New Roman" w:hAnsi="Times New Roman" w:cs="Times New Roman"/>
          <w:sz w:val="28"/>
          <w:szCs w:val="28"/>
        </w:rPr>
        <w:t>электронными сообщениями</w:t>
      </w:r>
    </w:p>
    <w:p w14:paraId="7FED4886" w14:textId="77777777" w:rsidR="00B22EEE" w:rsidRPr="00FC7BAF" w:rsidRDefault="00B22EEE" w:rsidP="00B22EEE">
      <w:pPr>
        <w:pStyle w:val="ConsPlusNormal"/>
        <w:widowControl/>
        <w:ind w:left="5670"/>
        <w:rPr>
          <w:rFonts w:ascii="Times New Roman" w:hAnsi="Times New Roman" w:cs="Times New Roman"/>
          <w:sz w:val="28"/>
          <w:szCs w:val="28"/>
        </w:rPr>
      </w:pPr>
      <w:r w:rsidRPr="00FC7BAF">
        <w:rPr>
          <w:rFonts w:ascii="Times New Roman" w:hAnsi="Times New Roman" w:cs="Times New Roman"/>
          <w:sz w:val="28"/>
          <w:szCs w:val="28"/>
        </w:rPr>
        <w:t>при переводе денежных</w:t>
      </w:r>
    </w:p>
    <w:p w14:paraId="4D04437A" w14:textId="77777777" w:rsidR="00B22EEE" w:rsidRPr="00FC7BAF" w:rsidRDefault="00B22EEE" w:rsidP="00B22EEE">
      <w:pPr>
        <w:pStyle w:val="ConsPlusNormal"/>
        <w:widowControl/>
        <w:ind w:left="5670"/>
        <w:rPr>
          <w:rFonts w:ascii="Times New Roman" w:hAnsi="Times New Roman" w:cs="Times New Roman"/>
          <w:sz w:val="28"/>
          <w:szCs w:val="28"/>
        </w:rPr>
      </w:pPr>
      <w:r w:rsidRPr="00FC7BAF">
        <w:rPr>
          <w:rFonts w:ascii="Times New Roman" w:hAnsi="Times New Roman" w:cs="Times New Roman"/>
          <w:sz w:val="28"/>
          <w:szCs w:val="28"/>
        </w:rPr>
        <w:t>средств в рамках платежной</w:t>
      </w:r>
    </w:p>
    <w:p w14:paraId="379D7078" w14:textId="77777777" w:rsidR="00B22EEE" w:rsidRPr="00FC7BAF" w:rsidRDefault="00B22EEE" w:rsidP="00B22EEE">
      <w:pPr>
        <w:pStyle w:val="ConsPlusNormal"/>
        <w:widowControl/>
        <w:ind w:left="5670"/>
        <w:rPr>
          <w:rFonts w:ascii="Times New Roman" w:hAnsi="Times New Roman" w:cs="Times New Roman"/>
          <w:sz w:val="28"/>
          <w:szCs w:val="28"/>
        </w:rPr>
      </w:pPr>
      <w:r w:rsidRPr="00FC7BAF">
        <w:rPr>
          <w:rFonts w:ascii="Times New Roman" w:hAnsi="Times New Roman" w:cs="Times New Roman"/>
          <w:sz w:val="28"/>
          <w:szCs w:val="28"/>
        </w:rPr>
        <w:t>системы Банка России</w:t>
      </w:r>
    </w:p>
    <w:p w14:paraId="2DF07A92" w14:textId="77777777" w:rsidR="00B22EEE" w:rsidRPr="00271567" w:rsidRDefault="00B22EEE" w:rsidP="00B22EEE">
      <w:pPr>
        <w:pStyle w:val="ConsPlusNormal"/>
        <w:widowControl/>
        <w:spacing w:line="276" w:lineRule="auto"/>
        <w:ind w:left="6237"/>
        <w:rPr>
          <w:rFonts w:ascii="Times New Roman" w:hAnsi="Times New Roman" w:cs="Times New Roman"/>
          <w:sz w:val="28"/>
          <w:szCs w:val="28"/>
        </w:rPr>
      </w:pPr>
    </w:p>
    <w:p w14:paraId="7D9AF7BF" w14:textId="77777777" w:rsidR="00B22EEE" w:rsidRPr="0059084C" w:rsidRDefault="00B22EEE" w:rsidP="00B22EEE">
      <w:pPr>
        <w:rPr>
          <w:sz w:val="24"/>
          <w:szCs w:val="24"/>
        </w:rPr>
      </w:pPr>
    </w:p>
    <w:p w14:paraId="3D1F49E1" w14:textId="77777777" w:rsidR="00B22EEE" w:rsidRPr="0059084C" w:rsidRDefault="00B22EEE" w:rsidP="00B22EEE">
      <w:pPr>
        <w:jc w:val="center"/>
        <w:rPr>
          <w:szCs w:val="28"/>
        </w:rPr>
      </w:pPr>
      <w:r w:rsidRPr="0059084C">
        <w:rPr>
          <w:szCs w:val="28"/>
        </w:rPr>
        <w:t>Сведения для взаимодействия с Клиентом при обмене ЭС</w:t>
      </w:r>
    </w:p>
    <w:p w14:paraId="7462215D" w14:textId="77777777" w:rsidR="00B22EEE" w:rsidRPr="0059084C" w:rsidRDefault="00B22EEE" w:rsidP="00B22EEE">
      <w:pPr>
        <w:rPr>
          <w:sz w:val="24"/>
          <w:szCs w:val="24"/>
        </w:rPr>
      </w:pPr>
    </w:p>
    <w:tbl>
      <w:tblPr>
        <w:tblStyle w:val="ae"/>
        <w:tblW w:w="9345" w:type="dxa"/>
        <w:tblLook w:val="04A0" w:firstRow="1" w:lastRow="0" w:firstColumn="1" w:lastColumn="0" w:noHBand="0" w:noVBand="1"/>
      </w:tblPr>
      <w:tblGrid>
        <w:gridCol w:w="561"/>
        <w:gridCol w:w="2914"/>
        <w:gridCol w:w="2427"/>
        <w:gridCol w:w="1565"/>
        <w:gridCol w:w="1878"/>
      </w:tblGrid>
      <w:tr w:rsidR="00B22EEE" w14:paraId="793255A7" w14:textId="77777777" w:rsidTr="00D17AA8">
        <w:tc>
          <w:tcPr>
            <w:tcW w:w="561" w:type="dxa"/>
          </w:tcPr>
          <w:p w14:paraId="73A6EAD0"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w:t>
            </w:r>
          </w:p>
          <w:p w14:paraId="658B1B7B"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п/п</w:t>
            </w:r>
          </w:p>
        </w:tc>
        <w:tc>
          <w:tcPr>
            <w:tcW w:w="2914" w:type="dxa"/>
          </w:tcPr>
          <w:p w14:paraId="24AA2982"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Причина взаимодействия</w:t>
            </w:r>
          </w:p>
        </w:tc>
        <w:tc>
          <w:tcPr>
            <w:tcW w:w="2427" w:type="dxa"/>
          </w:tcPr>
          <w:p w14:paraId="2F072251"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Контактные данные</w:t>
            </w:r>
          </w:p>
        </w:tc>
        <w:tc>
          <w:tcPr>
            <w:tcW w:w="1565" w:type="dxa"/>
          </w:tcPr>
          <w:p w14:paraId="3FBC38D8"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Дата начала применения </w:t>
            </w:r>
          </w:p>
        </w:tc>
        <w:tc>
          <w:tcPr>
            <w:tcW w:w="1878" w:type="dxa"/>
          </w:tcPr>
          <w:p w14:paraId="32DD91E2" w14:textId="77777777" w:rsidR="00B22EEE" w:rsidRPr="0059084C" w:rsidRDefault="00B22EEE" w:rsidP="00D17AA8">
            <w:pPr>
              <w:jc w:val="cente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Номер подпункта </w:t>
            </w:r>
            <w:r>
              <w:rPr>
                <w:rFonts w:ascii="Times New Roman" w:eastAsia="Times New Roman" w:hAnsi="Times New Roman"/>
                <w:sz w:val="24"/>
                <w:szCs w:val="24"/>
                <w:lang w:eastAsia="ru-RU"/>
              </w:rPr>
              <w:t>Договора</w:t>
            </w:r>
          </w:p>
        </w:tc>
      </w:tr>
      <w:tr w:rsidR="00B22EEE" w14:paraId="69B322E1" w14:textId="77777777" w:rsidTr="00D17AA8">
        <w:tc>
          <w:tcPr>
            <w:tcW w:w="561" w:type="dxa"/>
          </w:tcPr>
          <w:p w14:paraId="1B0CDD9C"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1</w:t>
            </w:r>
          </w:p>
        </w:tc>
        <w:tc>
          <w:tcPr>
            <w:tcW w:w="2914" w:type="dxa"/>
          </w:tcPr>
          <w:p w14:paraId="579E598D"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70DE52AE"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C16E2F6"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tc>
        <w:tc>
          <w:tcPr>
            <w:tcW w:w="1878" w:type="dxa"/>
          </w:tcPr>
          <w:p w14:paraId="350DB3AF"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2.5.1.2</w:t>
            </w:r>
          </w:p>
        </w:tc>
      </w:tr>
      <w:tr w:rsidR="00B22EEE" w14:paraId="4C5A7DA8" w14:textId="77777777" w:rsidTr="00D17AA8">
        <w:tc>
          <w:tcPr>
            <w:tcW w:w="561" w:type="dxa"/>
          </w:tcPr>
          <w:p w14:paraId="184DF792"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2</w:t>
            </w:r>
          </w:p>
        </w:tc>
        <w:tc>
          <w:tcPr>
            <w:tcW w:w="2914" w:type="dxa"/>
          </w:tcPr>
          <w:p w14:paraId="021F49C0"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письма об успешном завершении тестовых испытаний</w:t>
            </w:r>
          </w:p>
        </w:tc>
        <w:tc>
          <w:tcPr>
            <w:tcW w:w="2427" w:type="dxa"/>
          </w:tcPr>
          <w:p w14:paraId="055CF696"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A6C95EF"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12C0E090"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2.5.1.</w:t>
            </w:r>
            <w:r>
              <w:rPr>
                <w:rFonts w:ascii="Times New Roman" w:eastAsia="Times New Roman" w:hAnsi="Times New Roman"/>
                <w:sz w:val="24"/>
                <w:szCs w:val="24"/>
                <w:lang w:val="en-US" w:eastAsia="ru-RU"/>
              </w:rPr>
              <w:t>7</w:t>
            </w:r>
          </w:p>
          <w:p w14:paraId="0C73AA57" w14:textId="77777777" w:rsidR="00B22EEE" w:rsidRPr="0059084C" w:rsidRDefault="00B22EEE" w:rsidP="00D17AA8">
            <w:pPr>
              <w:rPr>
                <w:rFonts w:ascii="Times New Roman" w:eastAsia="Times New Roman" w:hAnsi="Times New Roman"/>
                <w:sz w:val="24"/>
                <w:szCs w:val="24"/>
                <w:lang w:eastAsia="ru-RU"/>
              </w:rPr>
            </w:pPr>
          </w:p>
        </w:tc>
      </w:tr>
      <w:tr w:rsidR="00B22EEE" w14:paraId="4749555D" w14:textId="77777777" w:rsidTr="00D17AA8">
        <w:tc>
          <w:tcPr>
            <w:tcW w:w="561" w:type="dxa"/>
          </w:tcPr>
          <w:p w14:paraId="46937CC2"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3</w:t>
            </w:r>
          </w:p>
        </w:tc>
        <w:tc>
          <w:tcPr>
            <w:tcW w:w="2914" w:type="dxa"/>
          </w:tcPr>
          <w:p w14:paraId="2325F97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Направление сообщения о дате начала обмена ЭС </w:t>
            </w:r>
          </w:p>
        </w:tc>
        <w:tc>
          <w:tcPr>
            <w:tcW w:w="2427" w:type="dxa"/>
          </w:tcPr>
          <w:p w14:paraId="02DF2B29"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468785D5"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5826103A"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2.5.1.</w:t>
            </w:r>
            <w:r>
              <w:rPr>
                <w:rFonts w:ascii="Times New Roman" w:eastAsia="Times New Roman" w:hAnsi="Times New Roman"/>
                <w:sz w:val="24"/>
                <w:szCs w:val="24"/>
                <w:lang w:val="en-US" w:eastAsia="ru-RU"/>
              </w:rPr>
              <w:t>7</w:t>
            </w:r>
          </w:p>
        </w:tc>
      </w:tr>
      <w:tr w:rsidR="00B22EEE" w14:paraId="6B776138" w14:textId="77777777" w:rsidTr="00D17AA8">
        <w:tc>
          <w:tcPr>
            <w:tcW w:w="561" w:type="dxa"/>
          </w:tcPr>
          <w:p w14:paraId="635CB7E2"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914" w:type="dxa"/>
          </w:tcPr>
          <w:p w14:paraId="770756E7"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Направление обращения о продлении времени окончания стандартного </w:t>
            </w:r>
            <w:r w:rsidRPr="0059084C">
              <w:rPr>
                <w:rFonts w:ascii="Times New Roman" w:eastAsia="Times New Roman" w:hAnsi="Times New Roman"/>
                <w:sz w:val="24"/>
                <w:szCs w:val="24"/>
                <w:lang w:eastAsia="ru-RU"/>
              </w:rPr>
              <w:lastRenderedPageBreak/>
              <w:t xml:space="preserve">периода регулярного сеанса платежной системы Банка России и (или) времени окончания периода урегулирования регулярного сеанса платежной системы Банка России </w:t>
            </w:r>
          </w:p>
        </w:tc>
        <w:tc>
          <w:tcPr>
            <w:tcW w:w="2427" w:type="dxa"/>
          </w:tcPr>
          <w:p w14:paraId="6F9DDB25"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lastRenderedPageBreak/>
              <w:t xml:space="preserve">&lt;наименование подразделения Банка&gt;, &lt;адрес </w:t>
            </w:r>
            <w:r w:rsidRPr="0059084C">
              <w:rPr>
                <w:rFonts w:ascii="Times New Roman" w:eastAsia="Times New Roman" w:hAnsi="Times New Roman"/>
                <w:sz w:val="24"/>
                <w:szCs w:val="24"/>
                <w:lang w:eastAsia="ru-RU"/>
              </w:rPr>
              <w:lastRenderedPageBreak/>
              <w:t>электронной почты подразделения Банка&gt;</w:t>
            </w:r>
          </w:p>
        </w:tc>
        <w:tc>
          <w:tcPr>
            <w:tcW w:w="1565" w:type="dxa"/>
          </w:tcPr>
          <w:p w14:paraId="15ED04C4"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lastRenderedPageBreak/>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tc>
        <w:tc>
          <w:tcPr>
            <w:tcW w:w="1878" w:type="dxa"/>
          </w:tcPr>
          <w:p w14:paraId="40DCA374"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7</w:t>
            </w:r>
          </w:p>
        </w:tc>
      </w:tr>
      <w:tr w:rsidR="00B22EEE" w14:paraId="3DAA5945" w14:textId="77777777" w:rsidTr="00D17AA8">
        <w:tc>
          <w:tcPr>
            <w:tcW w:w="561" w:type="dxa"/>
          </w:tcPr>
          <w:p w14:paraId="5DD99781"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914" w:type="dxa"/>
          </w:tcPr>
          <w:p w14:paraId="7F961AEF"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Время начала и окончания приема ЭС на ОМНИ;</w:t>
            </w:r>
          </w:p>
          <w:p w14:paraId="3C94325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1C5B320F"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Виды ОМНИ, которые могут использоваться Клиентом для обмена ЭС;</w:t>
            </w:r>
          </w:p>
          <w:p w14:paraId="719C1AC0"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Подразделение Банка, осуществляющее прием и возврат ОМНИ</w:t>
            </w:r>
          </w:p>
        </w:tc>
        <w:tc>
          <w:tcPr>
            <w:tcW w:w="2427" w:type="dxa"/>
          </w:tcPr>
          <w:p w14:paraId="0CBB2586"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proofErr w:type="gramStart"/>
            <w:r w:rsidRPr="0059084C">
              <w:rPr>
                <w:rFonts w:ascii="Times New Roman" w:eastAsia="Times New Roman" w:hAnsi="Times New Roman"/>
                <w:sz w:val="24"/>
                <w:szCs w:val="24"/>
                <w:lang w:eastAsia="ru-RU"/>
              </w:rPr>
              <w:t>чч:мм</w:t>
            </w:r>
            <w:proofErr w:type="gramEnd"/>
            <w:r w:rsidRPr="0059084C">
              <w:rPr>
                <w:rFonts w:ascii="Times New Roman" w:eastAsia="Times New Roman" w:hAnsi="Times New Roman"/>
                <w:sz w:val="24"/>
                <w:szCs w:val="24"/>
                <w:lang w:eastAsia="ru-RU"/>
              </w:rPr>
              <w:t>-чч:мм</w:t>
            </w:r>
            <w:proofErr w:type="spellEnd"/>
            <w:r w:rsidRPr="0059084C">
              <w:rPr>
                <w:rFonts w:ascii="Times New Roman" w:eastAsia="Times New Roman" w:hAnsi="Times New Roman"/>
                <w:sz w:val="24"/>
                <w:szCs w:val="24"/>
                <w:lang w:eastAsia="ru-RU"/>
              </w:rPr>
              <w:t>&gt;</w:t>
            </w:r>
          </w:p>
          <w:p w14:paraId="029B3D35" w14:textId="77777777" w:rsidR="00B22EEE" w:rsidRPr="0059084C" w:rsidRDefault="00B22EEE" w:rsidP="00D17AA8">
            <w:pPr>
              <w:rPr>
                <w:rFonts w:ascii="Times New Roman" w:eastAsia="Times New Roman" w:hAnsi="Times New Roman"/>
                <w:sz w:val="24"/>
                <w:szCs w:val="24"/>
                <w:lang w:eastAsia="ru-RU"/>
              </w:rPr>
            </w:pPr>
          </w:p>
          <w:p w14:paraId="1887BE39"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proofErr w:type="gramStart"/>
            <w:r w:rsidRPr="0059084C">
              <w:rPr>
                <w:rFonts w:ascii="Times New Roman" w:eastAsia="Times New Roman" w:hAnsi="Times New Roman"/>
                <w:sz w:val="24"/>
                <w:szCs w:val="24"/>
                <w:lang w:eastAsia="ru-RU"/>
              </w:rPr>
              <w:t>чч:мм</w:t>
            </w:r>
            <w:proofErr w:type="gramEnd"/>
            <w:r w:rsidRPr="0059084C">
              <w:rPr>
                <w:rFonts w:ascii="Times New Roman" w:eastAsia="Times New Roman" w:hAnsi="Times New Roman"/>
                <w:sz w:val="24"/>
                <w:szCs w:val="24"/>
                <w:lang w:eastAsia="ru-RU"/>
              </w:rPr>
              <w:t>-чч:мм</w:t>
            </w:r>
            <w:proofErr w:type="spellEnd"/>
            <w:r w:rsidRPr="0059084C">
              <w:rPr>
                <w:rFonts w:ascii="Times New Roman" w:eastAsia="Times New Roman" w:hAnsi="Times New Roman"/>
                <w:sz w:val="24"/>
                <w:szCs w:val="24"/>
                <w:lang w:eastAsia="ru-RU"/>
              </w:rPr>
              <w:t>&gt;</w:t>
            </w:r>
          </w:p>
          <w:p w14:paraId="2A994B61" w14:textId="77777777" w:rsidR="00B22EEE" w:rsidRPr="0059084C" w:rsidRDefault="00B22EEE" w:rsidP="00D17AA8">
            <w:pPr>
              <w:rPr>
                <w:rFonts w:ascii="Times New Roman" w:eastAsia="Times New Roman" w:hAnsi="Times New Roman"/>
                <w:sz w:val="24"/>
                <w:szCs w:val="24"/>
                <w:lang w:eastAsia="ru-RU"/>
              </w:rPr>
            </w:pPr>
          </w:p>
          <w:p w14:paraId="55ED9B55" w14:textId="77777777" w:rsidR="00B22EEE" w:rsidRPr="0059084C" w:rsidRDefault="00B22EEE" w:rsidP="00D17AA8">
            <w:pPr>
              <w:rPr>
                <w:rFonts w:ascii="Times New Roman" w:eastAsia="Times New Roman" w:hAnsi="Times New Roman"/>
                <w:sz w:val="24"/>
                <w:szCs w:val="24"/>
                <w:lang w:eastAsia="ru-RU"/>
              </w:rPr>
            </w:pPr>
          </w:p>
          <w:p w14:paraId="176CF694" w14:textId="77777777" w:rsidR="00B22EEE" w:rsidRPr="0059084C" w:rsidRDefault="00B22EEE" w:rsidP="00D17AA8">
            <w:pPr>
              <w:rPr>
                <w:rFonts w:ascii="Times New Roman" w:eastAsia="Times New Roman" w:hAnsi="Times New Roman"/>
                <w:sz w:val="24"/>
                <w:szCs w:val="24"/>
                <w:lang w:eastAsia="ru-RU"/>
              </w:rPr>
            </w:pPr>
          </w:p>
          <w:p w14:paraId="4A3C586B" w14:textId="77777777" w:rsidR="00B22EEE" w:rsidRPr="0059084C" w:rsidRDefault="00B22EEE" w:rsidP="00D17AA8">
            <w:pPr>
              <w:rPr>
                <w:rFonts w:ascii="Times New Roman" w:eastAsia="Times New Roman" w:hAnsi="Times New Roman"/>
                <w:sz w:val="24"/>
                <w:szCs w:val="24"/>
                <w:lang w:eastAsia="ru-RU"/>
              </w:rPr>
            </w:pPr>
          </w:p>
          <w:p w14:paraId="0818D3BF" w14:textId="77777777" w:rsidR="00B22EEE" w:rsidRPr="0059084C" w:rsidRDefault="00B22EEE" w:rsidP="00D17AA8">
            <w:pPr>
              <w:rPr>
                <w:rFonts w:ascii="Times New Roman" w:eastAsia="Times New Roman" w:hAnsi="Times New Roman"/>
                <w:sz w:val="24"/>
                <w:szCs w:val="24"/>
                <w:lang w:eastAsia="ru-RU"/>
              </w:rPr>
            </w:pPr>
          </w:p>
          <w:p w14:paraId="3B7FF5D1" w14:textId="77777777" w:rsidR="00B22EEE" w:rsidRPr="0059084C" w:rsidRDefault="00B22EEE" w:rsidP="00D17AA8">
            <w:pPr>
              <w:rPr>
                <w:rFonts w:ascii="Times New Roman" w:eastAsia="Times New Roman" w:hAnsi="Times New Roman"/>
                <w:sz w:val="24"/>
                <w:szCs w:val="24"/>
                <w:lang w:eastAsia="ru-RU"/>
              </w:rPr>
            </w:pPr>
          </w:p>
          <w:p w14:paraId="37062BF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&lt;Виды ОМНИ&gt;</w:t>
            </w:r>
          </w:p>
          <w:p w14:paraId="02D08E4D" w14:textId="77777777" w:rsidR="00B22EEE" w:rsidRPr="0059084C" w:rsidRDefault="00B22EEE" w:rsidP="00D17AA8">
            <w:pPr>
              <w:rPr>
                <w:rFonts w:ascii="Times New Roman" w:eastAsia="Times New Roman" w:hAnsi="Times New Roman"/>
                <w:sz w:val="24"/>
                <w:szCs w:val="24"/>
                <w:lang w:eastAsia="ru-RU"/>
              </w:rPr>
            </w:pPr>
          </w:p>
          <w:p w14:paraId="15EFD9F8" w14:textId="77777777" w:rsidR="00B22EEE" w:rsidRPr="0059084C" w:rsidRDefault="00B22EEE" w:rsidP="00D17AA8">
            <w:pPr>
              <w:rPr>
                <w:rFonts w:ascii="Times New Roman" w:eastAsia="Times New Roman" w:hAnsi="Times New Roman"/>
                <w:sz w:val="24"/>
                <w:szCs w:val="24"/>
                <w:lang w:eastAsia="ru-RU"/>
              </w:rPr>
            </w:pPr>
          </w:p>
          <w:p w14:paraId="2D89C934" w14:textId="77777777" w:rsidR="00B22EEE" w:rsidRPr="0059084C" w:rsidRDefault="00B22EEE" w:rsidP="00D17AA8">
            <w:pPr>
              <w:rPr>
                <w:rFonts w:ascii="Times New Roman" w:eastAsia="Times New Roman" w:hAnsi="Times New Roman"/>
                <w:sz w:val="24"/>
                <w:szCs w:val="24"/>
                <w:lang w:eastAsia="ru-RU"/>
              </w:rPr>
            </w:pPr>
          </w:p>
          <w:p w14:paraId="19F88CA9"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6F38EEC8"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p w14:paraId="762D621E" w14:textId="77777777" w:rsidR="00B22EEE" w:rsidRPr="0059084C" w:rsidRDefault="00B22EEE" w:rsidP="00D17AA8">
            <w:pPr>
              <w:rPr>
                <w:rFonts w:ascii="Times New Roman" w:eastAsia="Times New Roman" w:hAnsi="Times New Roman"/>
                <w:sz w:val="24"/>
                <w:szCs w:val="24"/>
                <w:lang w:eastAsia="ru-RU"/>
              </w:rPr>
            </w:pPr>
          </w:p>
          <w:p w14:paraId="461A15A7"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p w14:paraId="71BD9223" w14:textId="77777777" w:rsidR="00B22EEE" w:rsidRPr="0059084C" w:rsidRDefault="00B22EEE" w:rsidP="00D17AA8">
            <w:pPr>
              <w:rPr>
                <w:rFonts w:ascii="Times New Roman" w:eastAsia="Times New Roman" w:hAnsi="Times New Roman"/>
                <w:sz w:val="24"/>
                <w:szCs w:val="24"/>
                <w:lang w:eastAsia="ru-RU"/>
              </w:rPr>
            </w:pPr>
          </w:p>
          <w:p w14:paraId="109C4D31" w14:textId="77777777" w:rsidR="00B22EEE" w:rsidRPr="0059084C" w:rsidRDefault="00B22EEE" w:rsidP="00D17AA8">
            <w:pPr>
              <w:rPr>
                <w:rFonts w:ascii="Times New Roman" w:eastAsia="Times New Roman" w:hAnsi="Times New Roman"/>
                <w:sz w:val="24"/>
                <w:szCs w:val="24"/>
                <w:lang w:eastAsia="ru-RU"/>
              </w:rPr>
            </w:pPr>
          </w:p>
          <w:p w14:paraId="574A09AC" w14:textId="77777777" w:rsidR="00B22EEE" w:rsidRPr="0059084C" w:rsidRDefault="00B22EEE" w:rsidP="00D17AA8">
            <w:pPr>
              <w:rPr>
                <w:rFonts w:ascii="Times New Roman" w:eastAsia="Times New Roman" w:hAnsi="Times New Roman"/>
                <w:sz w:val="24"/>
                <w:szCs w:val="24"/>
                <w:lang w:eastAsia="ru-RU"/>
              </w:rPr>
            </w:pPr>
          </w:p>
          <w:p w14:paraId="4E61E027" w14:textId="77777777" w:rsidR="00B22EEE" w:rsidRPr="0059084C" w:rsidRDefault="00B22EEE" w:rsidP="00D17AA8">
            <w:pPr>
              <w:rPr>
                <w:rFonts w:ascii="Times New Roman" w:eastAsia="Times New Roman" w:hAnsi="Times New Roman"/>
                <w:sz w:val="24"/>
                <w:szCs w:val="24"/>
                <w:lang w:eastAsia="ru-RU"/>
              </w:rPr>
            </w:pPr>
          </w:p>
          <w:p w14:paraId="1BE11BC0" w14:textId="77777777" w:rsidR="00B22EEE" w:rsidRPr="0059084C" w:rsidRDefault="00B22EEE" w:rsidP="00D17AA8">
            <w:pPr>
              <w:rPr>
                <w:rFonts w:ascii="Times New Roman" w:eastAsia="Times New Roman" w:hAnsi="Times New Roman"/>
                <w:sz w:val="24"/>
                <w:szCs w:val="24"/>
                <w:lang w:eastAsia="ru-RU"/>
              </w:rPr>
            </w:pPr>
          </w:p>
          <w:p w14:paraId="25F25797" w14:textId="77777777" w:rsidR="00B22EEE" w:rsidRPr="0059084C" w:rsidRDefault="00B22EEE" w:rsidP="00D17AA8">
            <w:pPr>
              <w:rPr>
                <w:rFonts w:ascii="Times New Roman" w:eastAsia="Times New Roman" w:hAnsi="Times New Roman"/>
                <w:sz w:val="24"/>
                <w:szCs w:val="24"/>
                <w:lang w:eastAsia="ru-RU"/>
              </w:rPr>
            </w:pPr>
          </w:p>
          <w:p w14:paraId="5D16F03B"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p w14:paraId="540ADFFF" w14:textId="77777777" w:rsidR="00B22EEE" w:rsidRPr="0059084C" w:rsidRDefault="00B22EEE" w:rsidP="00D17AA8">
            <w:pPr>
              <w:rPr>
                <w:rFonts w:ascii="Times New Roman" w:eastAsia="Times New Roman" w:hAnsi="Times New Roman"/>
                <w:sz w:val="24"/>
                <w:szCs w:val="24"/>
                <w:lang w:eastAsia="ru-RU"/>
              </w:rPr>
            </w:pPr>
          </w:p>
          <w:p w14:paraId="40402E4D" w14:textId="77777777" w:rsidR="00B22EEE" w:rsidRPr="0059084C" w:rsidRDefault="00B22EEE" w:rsidP="00D17AA8">
            <w:pPr>
              <w:rPr>
                <w:rFonts w:ascii="Times New Roman" w:eastAsia="Times New Roman" w:hAnsi="Times New Roman"/>
                <w:sz w:val="24"/>
                <w:szCs w:val="24"/>
                <w:lang w:eastAsia="ru-RU"/>
              </w:rPr>
            </w:pPr>
          </w:p>
          <w:p w14:paraId="793D12B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tc>
        <w:tc>
          <w:tcPr>
            <w:tcW w:w="1878" w:type="dxa"/>
          </w:tcPr>
          <w:p w14:paraId="3702FE85"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10</w:t>
            </w:r>
          </w:p>
          <w:p w14:paraId="08EB15A7"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Pr>
                <w:rFonts w:ascii="Times New Roman" w:eastAsia="Times New Roman" w:hAnsi="Times New Roman"/>
                <w:sz w:val="24"/>
                <w:szCs w:val="24"/>
                <w:lang w:val="en-US" w:eastAsia="ru-RU"/>
              </w:rPr>
              <w:t>1</w:t>
            </w:r>
          </w:p>
        </w:tc>
      </w:tr>
      <w:tr w:rsidR="00B22EEE" w14:paraId="5AFCA4E3" w14:textId="77777777" w:rsidTr="00D17AA8">
        <w:tc>
          <w:tcPr>
            <w:tcW w:w="561" w:type="dxa"/>
          </w:tcPr>
          <w:p w14:paraId="4B2F8F59"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914" w:type="dxa"/>
          </w:tcPr>
          <w:p w14:paraId="7A9B16A8"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заявления о плановом переходе на обмен ЭС с использованием ОМНИ</w:t>
            </w:r>
          </w:p>
        </w:tc>
        <w:tc>
          <w:tcPr>
            <w:tcW w:w="2427" w:type="dxa"/>
          </w:tcPr>
          <w:p w14:paraId="2AC1164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4C7F92C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tc>
        <w:tc>
          <w:tcPr>
            <w:tcW w:w="1878" w:type="dxa"/>
          </w:tcPr>
          <w:p w14:paraId="552DD978"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Pr>
                <w:rFonts w:ascii="Times New Roman" w:eastAsia="Times New Roman" w:hAnsi="Times New Roman"/>
                <w:sz w:val="24"/>
                <w:szCs w:val="24"/>
                <w:lang w:val="en-US" w:eastAsia="ru-RU"/>
              </w:rPr>
              <w:t>2</w:t>
            </w:r>
          </w:p>
        </w:tc>
      </w:tr>
      <w:tr w:rsidR="00B22EEE" w14:paraId="44A551A8" w14:textId="77777777" w:rsidTr="00D17AA8">
        <w:tc>
          <w:tcPr>
            <w:tcW w:w="561" w:type="dxa"/>
          </w:tcPr>
          <w:p w14:paraId="294E7F91"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914" w:type="dxa"/>
          </w:tcPr>
          <w:p w14:paraId="4380B51E"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заявления о незапланированном переходе на обмен ЭС с использованием ОМНИ</w:t>
            </w:r>
          </w:p>
        </w:tc>
        <w:tc>
          <w:tcPr>
            <w:tcW w:w="2427" w:type="dxa"/>
          </w:tcPr>
          <w:p w14:paraId="3BB118C4"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40FDB04"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eastAsia="ru-RU"/>
              </w:rPr>
              <w:t>&gt;</w:t>
            </w:r>
          </w:p>
        </w:tc>
        <w:tc>
          <w:tcPr>
            <w:tcW w:w="1878" w:type="dxa"/>
          </w:tcPr>
          <w:p w14:paraId="3F51EAB1"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Pr>
                <w:rFonts w:ascii="Times New Roman" w:eastAsia="Times New Roman" w:hAnsi="Times New Roman"/>
                <w:sz w:val="24"/>
                <w:szCs w:val="24"/>
                <w:lang w:val="en-US" w:eastAsia="ru-RU"/>
              </w:rPr>
              <w:t>3</w:t>
            </w:r>
          </w:p>
        </w:tc>
      </w:tr>
      <w:tr w:rsidR="00B22EEE" w14:paraId="5951BB5A" w14:textId="77777777" w:rsidTr="00D17AA8">
        <w:tc>
          <w:tcPr>
            <w:tcW w:w="561" w:type="dxa"/>
          </w:tcPr>
          <w:p w14:paraId="153A6D34"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914" w:type="dxa"/>
          </w:tcPr>
          <w:p w14:paraId="7D7C2F31"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Направление обращения о приостановлении (ограничении) участия в обмене ЭС, обращения о </w:t>
            </w:r>
            <w:r w:rsidRPr="0059084C">
              <w:rPr>
                <w:rFonts w:ascii="Times New Roman" w:eastAsia="Times New Roman" w:hAnsi="Times New Roman"/>
                <w:sz w:val="24"/>
                <w:szCs w:val="24"/>
                <w:lang w:eastAsia="ru-RU"/>
              </w:rPr>
              <w:lastRenderedPageBreak/>
              <w:t>возобновлении обмена ЭС при переводе денежных средств в рамках платежной системы Банка России</w:t>
            </w:r>
          </w:p>
        </w:tc>
        <w:tc>
          <w:tcPr>
            <w:tcW w:w="2427" w:type="dxa"/>
          </w:tcPr>
          <w:p w14:paraId="202B59B2"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lastRenderedPageBreak/>
              <w:t xml:space="preserve">&lt;наименование подразделения Банка&gt;, &lt;номер телефона </w:t>
            </w:r>
            <w:r w:rsidRPr="0059084C">
              <w:rPr>
                <w:rFonts w:ascii="Times New Roman" w:eastAsia="Times New Roman" w:hAnsi="Times New Roman"/>
                <w:sz w:val="24"/>
                <w:szCs w:val="24"/>
                <w:lang w:eastAsia="ru-RU"/>
              </w:rPr>
              <w:lastRenderedPageBreak/>
              <w:t>подразделения Банка&gt;, &lt;адрес электронной почты подразделения Банка&gt;</w:t>
            </w:r>
          </w:p>
        </w:tc>
        <w:tc>
          <w:tcPr>
            <w:tcW w:w="1565" w:type="dxa"/>
          </w:tcPr>
          <w:p w14:paraId="3A1CD4E9"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val="en-US" w:eastAsia="ru-RU"/>
              </w:rPr>
              <w:lastRenderedPageBreak/>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7F20C0EA"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Pr>
                <w:rFonts w:ascii="Times New Roman" w:eastAsia="Times New Roman" w:hAnsi="Times New Roman"/>
                <w:sz w:val="24"/>
                <w:szCs w:val="24"/>
                <w:lang w:val="en-US" w:eastAsia="ru-RU"/>
              </w:rPr>
              <w:t>1</w:t>
            </w:r>
          </w:p>
          <w:p w14:paraId="2695BBC8" w14:textId="77777777" w:rsidR="00B22EEE" w:rsidRPr="0059084C" w:rsidRDefault="00B22EEE" w:rsidP="00D17AA8">
            <w:pPr>
              <w:rPr>
                <w:rFonts w:ascii="Times New Roman" w:eastAsia="Times New Roman" w:hAnsi="Times New Roman"/>
                <w:sz w:val="24"/>
                <w:szCs w:val="24"/>
                <w:lang w:eastAsia="ru-RU"/>
              </w:rPr>
            </w:pPr>
          </w:p>
        </w:tc>
      </w:tr>
      <w:tr w:rsidR="00B22EEE" w14:paraId="205B90FC" w14:textId="77777777" w:rsidTr="00D17AA8">
        <w:tc>
          <w:tcPr>
            <w:tcW w:w="561" w:type="dxa"/>
          </w:tcPr>
          <w:p w14:paraId="2F8D416A"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914" w:type="dxa"/>
          </w:tcPr>
          <w:p w14:paraId="5913518E"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 xml:space="preserve">Направление </w:t>
            </w:r>
            <w:r>
              <w:rPr>
                <w:rFonts w:ascii="Times New Roman" w:eastAsia="Times New Roman" w:hAnsi="Times New Roman"/>
                <w:sz w:val="24"/>
                <w:szCs w:val="24"/>
                <w:lang w:eastAsia="ru-RU"/>
              </w:rPr>
              <w:t>письма</w:t>
            </w:r>
            <w:r w:rsidRPr="0059084C">
              <w:rPr>
                <w:rFonts w:ascii="Times New Roman" w:eastAsia="Times New Roman" w:hAnsi="Times New Roman"/>
                <w:sz w:val="24"/>
                <w:szCs w:val="24"/>
                <w:lang w:eastAsia="ru-RU"/>
              </w:rPr>
              <w:t xml:space="preserve"> об отрицательных результатах выверки</w:t>
            </w:r>
          </w:p>
        </w:tc>
        <w:tc>
          <w:tcPr>
            <w:tcW w:w="2427" w:type="dxa"/>
          </w:tcPr>
          <w:p w14:paraId="552C8A74"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8C86420"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2AB5ED41"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Pr>
                <w:rFonts w:ascii="Times New Roman" w:eastAsia="Times New Roman" w:hAnsi="Times New Roman"/>
                <w:sz w:val="24"/>
                <w:szCs w:val="24"/>
                <w:lang w:val="en-US" w:eastAsia="ru-RU"/>
              </w:rPr>
              <w:t>4</w:t>
            </w:r>
          </w:p>
        </w:tc>
      </w:tr>
      <w:tr w:rsidR="00B22EEE" w14:paraId="73F0FCCB" w14:textId="77777777" w:rsidTr="00D17AA8">
        <w:tc>
          <w:tcPr>
            <w:tcW w:w="561" w:type="dxa"/>
          </w:tcPr>
          <w:p w14:paraId="73D5DA20"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914" w:type="dxa"/>
          </w:tcPr>
          <w:p w14:paraId="6E1E01DF" w14:textId="77777777" w:rsidR="00B22EEE" w:rsidRPr="0059084C" w:rsidRDefault="00B22EEE" w:rsidP="00D17AA8">
            <w:pPr>
              <w:rPr>
                <w:rFonts w:ascii="Times New Roman" w:eastAsia="Times New Roman" w:hAnsi="Times New Roman"/>
                <w:sz w:val="24"/>
                <w:szCs w:val="24"/>
                <w:lang w:eastAsia="ru-RU"/>
              </w:rPr>
            </w:pPr>
            <w:r w:rsidRPr="0059084C">
              <w:rPr>
                <w:rFonts w:asciiTheme="majorBidi" w:eastAsia="Times New Roman" w:hAnsiTheme="majorBidi" w:cstheme="majorBidi"/>
                <w:sz w:val="24"/>
                <w:szCs w:val="24"/>
              </w:rPr>
              <w:t>Представление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103AB8C8"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37CF925F"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312F0574"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Pr>
                <w:rFonts w:ascii="Times New Roman" w:eastAsia="Times New Roman" w:hAnsi="Times New Roman"/>
                <w:sz w:val="24"/>
                <w:szCs w:val="24"/>
                <w:lang w:val="en-US" w:eastAsia="ru-RU"/>
              </w:rPr>
              <w:t>7</w:t>
            </w:r>
          </w:p>
        </w:tc>
      </w:tr>
      <w:tr w:rsidR="00B22EEE" w14:paraId="525C1A56" w14:textId="77777777" w:rsidTr="00D17AA8">
        <w:tc>
          <w:tcPr>
            <w:tcW w:w="561" w:type="dxa"/>
          </w:tcPr>
          <w:p w14:paraId="7F1EE6C9"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2914" w:type="dxa"/>
          </w:tcPr>
          <w:p w14:paraId="5F88B4B7"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заявления о получении извещений об операциях зачисления и списания денежных средств по счету (счетам), а также исполненных распоряжений</w:t>
            </w:r>
          </w:p>
        </w:tc>
        <w:tc>
          <w:tcPr>
            <w:tcW w:w="2427" w:type="dxa"/>
          </w:tcPr>
          <w:p w14:paraId="1A89A886"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12E091"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253DE3E2"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29</w:t>
            </w:r>
          </w:p>
        </w:tc>
      </w:tr>
      <w:tr w:rsidR="00B22EEE" w14:paraId="54E2034E" w14:textId="77777777" w:rsidTr="00D17AA8">
        <w:tc>
          <w:tcPr>
            <w:tcW w:w="561" w:type="dxa"/>
          </w:tcPr>
          <w:p w14:paraId="326B28CA"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2914" w:type="dxa"/>
          </w:tcPr>
          <w:p w14:paraId="5408952A"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обращения о предоставлении копий ЭС, которые хранятся Банком</w:t>
            </w:r>
          </w:p>
        </w:tc>
        <w:tc>
          <w:tcPr>
            <w:tcW w:w="2427" w:type="dxa"/>
          </w:tcPr>
          <w:p w14:paraId="684F468B"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44523DFA"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222086D9"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34</w:t>
            </w:r>
          </w:p>
        </w:tc>
      </w:tr>
      <w:tr w:rsidR="00B22EEE" w14:paraId="2C71F17A" w14:textId="77777777" w:rsidTr="00D17AA8">
        <w:tc>
          <w:tcPr>
            <w:tcW w:w="561" w:type="dxa"/>
          </w:tcPr>
          <w:p w14:paraId="7DA5A452"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914" w:type="dxa"/>
          </w:tcPr>
          <w:p w14:paraId="569DC796"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Предоставление контактной информации для связи по вопросам обмена ЭС и сведений о ее изменении</w:t>
            </w:r>
          </w:p>
        </w:tc>
        <w:tc>
          <w:tcPr>
            <w:tcW w:w="2427" w:type="dxa"/>
          </w:tcPr>
          <w:p w14:paraId="7DFEB19C"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F0B1FF"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62E95515"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37</w:t>
            </w:r>
          </w:p>
        </w:tc>
      </w:tr>
      <w:tr w:rsidR="00B22EEE" w14:paraId="6B11D706" w14:textId="77777777" w:rsidTr="00D17AA8">
        <w:tc>
          <w:tcPr>
            <w:tcW w:w="561" w:type="dxa"/>
          </w:tcPr>
          <w:p w14:paraId="2A49AFE9"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w:t>
            </w:r>
          </w:p>
        </w:tc>
        <w:tc>
          <w:tcPr>
            <w:tcW w:w="2914" w:type="dxa"/>
          </w:tcPr>
          <w:p w14:paraId="67EE4845"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Направление обращений в Банк по вопросам обмена ЭС</w:t>
            </w:r>
          </w:p>
        </w:tc>
        <w:tc>
          <w:tcPr>
            <w:tcW w:w="2427" w:type="dxa"/>
          </w:tcPr>
          <w:p w14:paraId="3B577BF9" w14:textId="77777777" w:rsidR="00B22EEE" w:rsidRPr="0059084C" w:rsidRDefault="00B22EEE" w:rsidP="00D17AA8">
            <w:pPr>
              <w:rPr>
                <w:rFonts w:ascii="Times New Roman" w:eastAsia="Times New Roman" w:hAnsi="Times New Roman"/>
                <w:sz w:val="24"/>
                <w:szCs w:val="24"/>
                <w:lang w:eastAsia="ru-RU"/>
              </w:rPr>
            </w:pPr>
            <w:r w:rsidRPr="0059084C">
              <w:rPr>
                <w:rFonts w:ascii="Times New Roman" w:eastAsia="Times New Roman" w:hAnsi="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63BD16E" w14:textId="77777777" w:rsidR="00B22EEE" w:rsidRPr="0059084C" w:rsidRDefault="00B22EEE" w:rsidP="00D17AA8">
            <w:pPr>
              <w:rPr>
                <w:rFonts w:ascii="Times New Roman" w:eastAsia="Times New Roman" w:hAnsi="Times New Roman"/>
                <w:sz w:val="24"/>
                <w:szCs w:val="24"/>
                <w:lang w:val="en-US" w:eastAsia="ru-RU"/>
              </w:rPr>
            </w:pPr>
            <w:r w:rsidRPr="0059084C">
              <w:rPr>
                <w:rFonts w:ascii="Times New Roman" w:eastAsia="Times New Roman" w:hAnsi="Times New Roman"/>
                <w:sz w:val="24"/>
                <w:szCs w:val="24"/>
                <w:lang w:val="en-US" w:eastAsia="ru-RU"/>
              </w:rPr>
              <w:t>&lt;</w:t>
            </w:r>
            <w:proofErr w:type="spellStart"/>
            <w:r w:rsidRPr="0059084C">
              <w:rPr>
                <w:rFonts w:ascii="Times New Roman" w:eastAsia="Times New Roman" w:hAnsi="Times New Roman"/>
                <w:sz w:val="24"/>
                <w:szCs w:val="24"/>
                <w:lang w:eastAsia="ru-RU"/>
              </w:rPr>
              <w:t>дд</w:t>
            </w:r>
            <w:proofErr w:type="spellEnd"/>
            <w:r w:rsidRPr="0059084C">
              <w:rPr>
                <w:rFonts w:ascii="Times New Roman" w:eastAsia="Times New Roman" w:hAnsi="Times New Roman"/>
                <w:sz w:val="24"/>
                <w:szCs w:val="24"/>
                <w:lang w:eastAsia="ru-RU"/>
              </w:rPr>
              <w:t>-мм-</w:t>
            </w:r>
            <w:proofErr w:type="spellStart"/>
            <w:r w:rsidRPr="0059084C">
              <w:rPr>
                <w:rFonts w:ascii="Times New Roman" w:eastAsia="Times New Roman" w:hAnsi="Times New Roman"/>
                <w:sz w:val="24"/>
                <w:szCs w:val="24"/>
                <w:lang w:eastAsia="ru-RU"/>
              </w:rPr>
              <w:t>гггг</w:t>
            </w:r>
            <w:proofErr w:type="spellEnd"/>
            <w:r w:rsidRPr="0059084C">
              <w:rPr>
                <w:rFonts w:ascii="Times New Roman" w:eastAsia="Times New Roman" w:hAnsi="Times New Roman"/>
                <w:sz w:val="24"/>
                <w:szCs w:val="24"/>
                <w:lang w:val="en-US" w:eastAsia="ru-RU"/>
              </w:rPr>
              <w:t>&gt;</w:t>
            </w:r>
          </w:p>
        </w:tc>
        <w:tc>
          <w:tcPr>
            <w:tcW w:w="1878" w:type="dxa"/>
          </w:tcPr>
          <w:p w14:paraId="5FDE37DC" w14:textId="77777777" w:rsidR="00B22EEE" w:rsidRPr="0059084C" w:rsidRDefault="00B22EEE" w:rsidP="00D17AA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40</w:t>
            </w:r>
          </w:p>
        </w:tc>
      </w:tr>
    </w:tbl>
    <w:p w14:paraId="2672F4CC" w14:textId="77777777" w:rsidR="00B22EEE" w:rsidRPr="0059084C" w:rsidRDefault="00B22EEE" w:rsidP="00B22EEE">
      <w:pPr>
        <w:rPr>
          <w:sz w:val="24"/>
          <w:szCs w:val="24"/>
        </w:rPr>
      </w:pPr>
    </w:p>
    <w:p w14:paraId="2325F414" w14:textId="77777777" w:rsidR="00B22EEE" w:rsidRPr="0059084C" w:rsidRDefault="00B22EEE" w:rsidP="00B22EEE">
      <w:pPr>
        <w:numPr>
          <w:ilvl w:val="0"/>
          <w:numId w:val="20"/>
        </w:numPr>
        <w:ind w:left="0" w:firstLine="709"/>
        <w:contextualSpacing/>
        <w:jc w:val="both"/>
        <w:rPr>
          <w:szCs w:val="28"/>
        </w:rPr>
      </w:pPr>
      <w:r w:rsidRPr="0059084C">
        <w:rPr>
          <w:szCs w:val="28"/>
        </w:rPr>
        <w:t>Сведения для взаимодействия с Клиентом при обмене ЭС, составленные по выше приведенной форме, направляются Клиенту в письменном виде в день передачи Договора.</w:t>
      </w:r>
    </w:p>
    <w:p w14:paraId="02115F10" w14:textId="77777777" w:rsidR="00B22EEE" w:rsidRPr="0059084C" w:rsidRDefault="00B22EEE" w:rsidP="00B22EEE">
      <w:pPr>
        <w:numPr>
          <w:ilvl w:val="0"/>
          <w:numId w:val="20"/>
        </w:numPr>
        <w:ind w:left="0" w:firstLine="709"/>
        <w:contextualSpacing/>
        <w:jc w:val="both"/>
        <w:rPr>
          <w:szCs w:val="28"/>
        </w:rPr>
      </w:pPr>
      <w:r w:rsidRPr="0059084C">
        <w:rPr>
          <w:szCs w:val="28"/>
        </w:rPr>
        <w:t>Изменения Сведений для взаимодействия с Клиентом при обмене ЭС направляются Клиенту за два рабочих дня до даты начала их применения.</w:t>
      </w:r>
    </w:p>
    <w:p w14:paraId="75E75568" w14:textId="75A6C5AE" w:rsidR="00C317D0" w:rsidRPr="00C317D0" w:rsidRDefault="00C317D0" w:rsidP="00155512">
      <w:pPr>
        <w:spacing w:line="276" w:lineRule="auto"/>
      </w:pPr>
    </w:p>
    <w:sectPr w:rsidR="00C317D0" w:rsidRPr="00C317D0" w:rsidSect="00041D52">
      <w:headerReference w:type="default" r:id="rId29"/>
      <w:footerReference w:type="default" r:id="rId30"/>
      <w:headerReference w:type="first" r:id="rId31"/>
      <w:pgSz w:w="11906" w:h="16838"/>
      <w:pgMar w:top="1134" w:right="850" w:bottom="1134" w:left="1701" w:header="708" w:footer="708"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4F04" w14:textId="77777777" w:rsidR="0039764C" w:rsidRDefault="0039764C">
      <w:r>
        <w:separator/>
      </w:r>
    </w:p>
  </w:endnote>
  <w:endnote w:type="continuationSeparator" w:id="0">
    <w:p w14:paraId="2D95F094" w14:textId="77777777" w:rsidR="0039764C" w:rsidRDefault="0039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ornadoC">
    <w:altName w:val="TornadoC"/>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4396" w14:textId="77777777" w:rsidR="00FB6F57" w:rsidRDefault="00E43C72">
    <w:pPr>
      <w:widowControl w:val="0"/>
      <w:autoSpaceDE w:val="0"/>
      <w:autoSpaceDN w:val="0"/>
      <w:adjustRightInd w:val="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4BF6" w14:textId="77777777" w:rsidR="00BE091F" w:rsidRDefault="00E43C72">
    <w:pPr>
      <w:rPr>
        <w:color w:val="D9D9D9"/>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E407" w14:textId="77777777" w:rsidR="00BE091F" w:rsidRDefault="00E43C72">
    <w:pPr>
      <w:ind w:right="1740"/>
      <w:rPr>
        <w:color w:val="D9D9D9"/>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2FD8" w14:textId="77777777" w:rsidR="007C27FA" w:rsidRPr="005B2246" w:rsidRDefault="00E43C72" w:rsidP="005B2246">
    <w:pPr>
      <w:pStyle w:val="ac"/>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673D" w14:textId="77777777" w:rsidR="0039764C" w:rsidRDefault="0039764C">
      <w:r>
        <w:separator/>
      </w:r>
    </w:p>
  </w:footnote>
  <w:footnote w:type="continuationSeparator" w:id="0">
    <w:p w14:paraId="25979B67" w14:textId="77777777" w:rsidR="0039764C" w:rsidRDefault="0039764C">
      <w:r>
        <w:continuationSeparator/>
      </w:r>
    </w:p>
  </w:footnote>
  <w:footnote w:id="1">
    <w:p w14:paraId="79DCC695" w14:textId="77777777" w:rsidR="00D95D04" w:rsidRPr="001C1C94" w:rsidRDefault="00D95D04" w:rsidP="00D95D04">
      <w:pPr>
        <w:pStyle w:val="af3"/>
        <w:ind w:firstLine="567"/>
        <w:rPr>
          <w:rFonts w:eastAsia="Times New Roman"/>
        </w:rPr>
      </w:pPr>
      <w:r w:rsidRPr="00B319D7">
        <w:rPr>
          <w:rStyle w:val="af5"/>
        </w:rPr>
        <w:footnoteRef/>
      </w:r>
      <w:r w:rsidRPr="00B319D7">
        <w:t xml:space="preserve"> </w:t>
      </w:r>
      <w:r w:rsidRPr="001C1C94">
        <w:rPr>
          <w:rFonts w:eastAsia="Times New Roman"/>
        </w:rPr>
        <w:t>Указываются номер банковского (корреспондентского) счета (</w:t>
      </w:r>
      <w:proofErr w:type="spellStart"/>
      <w:r w:rsidRPr="001C1C94">
        <w:rPr>
          <w:rFonts w:eastAsia="Times New Roman"/>
        </w:rPr>
        <w:t>субсчета</w:t>
      </w:r>
      <w:proofErr w:type="spellEnd"/>
      <w:r w:rsidRPr="001C1C94">
        <w:rPr>
          <w:rFonts w:eastAsia="Times New Roman"/>
        </w:rPr>
        <w:t>), номер и дата договора банковского (корреспондентского) счета (</w:t>
      </w:r>
      <w:proofErr w:type="spellStart"/>
      <w:r w:rsidRPr="001C1C94">
        <w:rPr>
          <w:rFonts w:eastAsia="Times New Roman"/>
        </w:rPr>
        <w:t>субсчета</w:t>
      </w:r>
      <w:proofErr w:type="spellEnd"/>
      <w:r w:rsidRPr="001C1C94">
        <w:rPr>
          <w:rFonts w:eastAsia="Times New Roman"/>
        </w:rPr>
        <w:t>).</w:t>
      </w:r>
    </w:p>
    <w:p w14:paraId="25BB2D6E" w14:textId="77777777" w:rsidR="00D95D04" w:rsidRPr="001C1C94" w:rsidRDefault="00D95D04" w:rsidP="00D95D04">
      <w:pPr>
        <w:pStyle w:val="af3"/>
        <w:ind w:firstLine="567"/>
        <w:rPr>
          <w:rFonts w:eastAsia="Times New Roman"/>
        </w:rPr>
      </w:pPr>
      <w:r w:rsidRPr="001C1C94">
        <w:rPr>
          <w:rFonts w:eastAsia="Times New Roman"/>
        </w:rPr>
        <w:t>При организации обмена ЭС при осуществлении перевода денежных средств по нескольким счетам Клиента перечень номеров банковских (корреспондентских) счетов, номера и даты договоров банковского (корреспондентского) счета (</w:t>
      </w:r>
      <w:proofErr w:type="spellStart"/>
      <w:r w:rsidRPr="001C1C94">
        <w:rPr>
          <w:rFonts w:eastAsia="Times New Roman"/>
        </w:rPr>
        <w:t>субсчета</w:t>
      </w:r>
      <w:proofErr w:type="spellEnd"/>
      <w:r w:rsidRPr="001C1C94">
        <w:rPr>
          <w:rFonts w:eastAsia="Times New Roman"/>
        </w:rPr>
        <w:t xml:space="preserve">) указываются в приложении к Договору </w:t>
      </w:r>
      <w:r>
        <w:rPr>
          <w:rFonts w:eastAsia="Times New Roman"/>
        </w:rPr>
        <w:t>в произвольной форме.</w:t>
      </w:r>
    </w:p>
    <w:p w14:paraId="18CA8CA3" w14:textId="77777777" w:rsidR="00D95D04" w:rsidRPr="001C1C94" w:rsidRDefault="00D95D04" w:rsidP="00D95D04">
      <w:pPr>
        <w:pStyle w:val="af3"/>
        <w:ind w:firstLine="567"/>
      </w:pPr>
      <w:r w:rsidRPr="001C1C94">
        <w:rPr>
          <w:rFonts w:eastAsia="Times New Roman"/>
        </w:rPr>
        <w:t>При наличии у Клиента нескольких банковских счетов, открытых на основании одного договора банковского счета на одном балансовом счете второго порядка, вместо номера банковского счета может указываться номер балансового счета второго порядка.</w:t>
      </w:r>
    </w:p>
  </w:footnote>
  <w:footnote w:id="2">
    <w:p w14:paraId="2D81FB1E" w14:textId="77777777" w:rsidR="00D95D04" w:rsidRPr="00414E6B" w:rsidRDefault="00D95D04" w:rsidP="00D95D04">
      <w:pPr>
        <w:pStyle w:val="af3"/>
        <w:ind w:firstLine="567"/>
      </w:pPr>
      <w:r w:rsidRPr="00414E6B">
        <w:rPr>
          <w:rStyle w:val="af5"/>
        </w:rPr>
        <w:footnoteRef/>
      </w:r>
      <w:r w:rsidRPr="00414E6B">
        <w:t xml:space="preserve"> </w:t>
      </w:r>
      <w:r w:rsidRPr="00414E6B">
        <w:t xml:space="preserve">Слова «в том числе, если их применение предусмотрено </w:t>
      </w:r>
      <w:r w:rsidRPr="00414E6B">
        <w:rPr>
          <w:rFonts w:eastAsia="Times New Roman"/>
        </w:rPr>
        <w:t>договором на кассовое обслуживание</w:t>
      </w:r>
      <w:r w:rsidRPr="00414E6B">
        <w:t>» включаются в Договор с Клиентом, применяющим обмен ЭС при осуществлении кассовых операций.</w:t>
      </w:r>
    </w:p>
  </w:footnote>
  <w:footnote w:id="3">
    <w:p w14:paraId="6E8B86B0" w14:textId="77777777" w:rsidR="00D95D04" w:rsidRPr="00414E6B" w:rsidRDefault="00D95D04" w:rsidP="00D95D04">
      <w:pPr>
        <w:pStyle w:val="af3"/>
        <w:ind w:firstLine="567"/>
      </w:pPr>
      <w:r w:rsidRPr="00414E6B">
        <w:rPr>
          <w:rStyle w:val="af5"/>
        </w:rPr>
        <w:footnoteRef/>
      </w:r>
      <w:r w:rsidRPr="00414E6B">
        <w:t xml:space="preserve"> </w:t>
      </w:r>
      <w:r w:rsidRPr="00414E6B">
        <w:t>Абзац не применяется для счетов, обслуживаемых полевыми учреждениями Банка России.</w:t>
      </w:r>
    </w:p>
  </w:footnote>
  <w:footnote w:id="4">
    <w:p w14:paraId="79BAF124" w14:textId="77777777" w:rsidR="00D95D04" w:rsidRPr="00291BF1" w:rsidRDefault="00D95D04" w:rsidP="00D95D04">
      <w:pPr>
        <w:pStyle w:val="af3"/>
        <w:ind w:firstLine="567"/>
      </w:pPr>
      <w:r>
        <w:rPr>
          <w:rStyle w:val="af5"/>
        </w:rPr>
        <w:footnoteRef/>
      </w:r>
      <w:r>
        <w:t xml:space="preserve"> </w:t>
      </w:r>
      <w:r w:rsidRPr="008676C9">
        <w:t>Для счетов, обслуживаемых полевыми учреждениями Банка России, с учетом установленного времени выполнения отдельных процедур</w:t>
      </w:r>
      <w:r>
        <w:t>.</w:t>
      </w:r>
      <w:r w:rsidRPr="008676C9">
        <w:t xml:space="preserve"> </w:t>
      </w:r>
    </w:p>
  </w:footnote>
  <w:footnote w:id="5">
    <w:p w14:paraId="13C1DECD" w14:textId="77777777" w:rsidR="00D95D04" w:rsidRPr="00A2355C" w:rsidRDefault="00D95D04" w:rsidP="00D95D04">
      <w:pPr>
        <w:ind w:firstLine="567"/>
        <w:jc w:val="both"/>
        <w:rPr>
          <w:sz w:val="20"/>
        </w:rPr>
      </w:pPr>
      <w:r w:rsidRPr="00A2355C">
        <w:rPr>
          <w:rStyle w:val="af5"/>
          <w:sz w:val="20"/>
        </w:rPr>
        <w:footnoteRef/>
      </w:r>
      <w:r w:rsidRPr="00A2355C">
        <w:rPr>
          <w:sz w:val="20"/>
        </w:rPr>
        <w:t xml:space="preserve"> </w:t>
      </w:r>
      <w:r>
        <w:rPr>
          <w:sz w:val="20"/>
        </w:rPr>
        <w:t xml:space="preserve">Подразделение Банка, обслуживающее Счет, в соответствии с </w:t>
      </w:r>
      <w:r w:rsidRPr="00A2355C">
        <w:rPr>
          <w:sz w:val="20"/>
        </w:rPr>
        <w:t>договор</w:t>
      </w:r>
      <w:r>
        <w:rPr>
          <w:sz w:val="20"/>
        </w:rPr>
        <w:t>ом</w:t>
      </w:r>
      <w:r w:rsidRPr="00A2355C">
        <w:rPr>
          <w:sz w:val="20"/>
        </w:rPr>
        <w:t xml:space="preserve"> банковского (корреспондентского) счета (</w:t>
      </w:r>
      <w:proofErr w:type="spellStart"/>
      <w:r w:rsidRPr="00A2355C">
        <w:rPr>
          <w:sz w:val="20"/>
        </w:rPr>
        <w:t>субсчета</w:t>
      </w:r>
      <w:proofErr w:type="spellEnd"/>
      <w:r w:rsidRPr="00A2355C">
        <w:rPr>
          <w:sz w:val="20"/>
        </w:rPr>
        <w:t>), заключенным между Клиентом и Банком</w:t>
      </w:r>
      <w:r>
        <w:rPr>
          <w:sz w:val="20"/>
        </w:rPr>
        <w:t xml:space="preserve"> (далее – подразделение Банка, обслуживающее Счет)</w:t>
      </w:r>
      <w:r w:rsidRPr="00A2355C">
        <w:rPr>
          <w:sz w:val="20"/>
        </w:rPr>
        <w:t>.</w:t>
      </w:r>
    </w:p>
  </w:footnote>
  <w:footnote w:id="6">
    <w:p w14:paraId="0F8D2788" w14:textId="77777777" w:rsidR="00D95D04" w:rsidRDefault="00D95D04" w:rsidP="00D95D04">
      <w:pPr>
        <w:pStyle w:val="af3"/>
        <w:ind w:firstLine="567"/>
      </w:pPr>
      <w:r>
        <w:rPr>
          <w:rStyle w:val="af5"/>
        </w:rPr>
        <w:footnoteRef/>
      </w:r>
      <w:r>
        <w:t xml:space="preserve"> </w:t>
      </w:r>
      <w:r w:rsidRPr="00F51C3E">
        <w:t xml:space="preserve">Абзац второй подпункта </w:t>
      </w:r>
      <w:r>
        <w:fldChar w:fldCharType="begin"/>
      </w:r>
      <w:r>
        <w:instrText xml:space="preserve"> REF _Ref129976139 \r \h </w:instrText>
      </w:r>
      <w:r>
        <w:fldChar w:fldCharType="separate"/>
      </w:r>
      <w:r>
        <w:t>2.5.1.2</w:t>
      </w:r>
      <w:r>
        <w:fldChar w:fldCharType="end"/>
      </w:r>
      <w:r>
        <w:t xml:space="preserve"> пункта 2.5 Договора </w:t>
      </w:r>
      <w:r w:rsidRPr="00F51C3E">
        <w:t>не применя</w:t>
      </w:r>
      <w:r>
        <w:t>е</w:t>
      </w:r>
      <w:r w:rsidRPr="00F51C3E">
        <w:t>тся для счетов, обслуживаемых полевыми учреждениями Банка России.</w:t>
      </w:r>
    </w:p>
  </w:footnote>
  <w:footnote w:id="7">
    <w:p w14:paraId="353243B4" w14:textId="77777777" w:rsidR="00D95D04" w:rsidRDefault="00D95D04" w:rsidP="00D95D04">
      <w:pPr>
        <w:pStyle w:val="af3"/>
        <w:ind w:firstLine="567"/>
      </w:pPr>
      <w:r>
        <w:rPr>
          <w:rStyle w:val="af5"/>
        </w:rPr>
        <w:footnoteRef/>
      </w:r>
      <w:r>
        <w:t xml:space="preserve"> </w:t>
      </w:r>
      <w:r>
        <w:t>П</w:t>
      </w:r>
      <w:r w:rsidRPr="00CF3EB5">
        <w:t>одп</w:t>
      </w:r>
      <w:r>
        <w:t>ункт</w:t>
      </w:r>
      <w:r w:rsidRPr="00CF3EB5">
        <w:t xml:space="preserve"> </w:t>
      </w:r>
      <w:r>
        <w:fldChar w:fldCharType="begin"/>
      </w:r>
      <w:r>
        <w:instrText xml:space="preserve"> REF _Ref129976198 \r \h </w:instrText>
      </w:r>
      <w:r>
        <w:fldChar w:fldCharType="separate"/>
      </w:r>
      <w:r>
        <w:t>2.5.1.5</w:t>
      </w:r>
      <w:r>
        <w:fldChar w:fldCharType="end"/>
      </w:r>
      <w:r w:rsidRPr="00CF3EB5">
        <w:t xml:space="preserve"> </w:t>
      </w:r>
      <w:r>
        <w:t xml:space="preserve">пункта 2.5 Договора </w:t>
      </w:r>
      <w:r w:rsidRPr="00CF3EB5">
        <w:t>не применяется для счетов, обслуживаемых полевыми учреждениями Банка России.</w:t>
      </w:r>
    </w:p>
  </w:footnote>
  <w:footnote w:id="8">
    <w:p w14:paraId="645C2C2D" w14:textId="77777777" w:rsidR="00D95D04" w:rsidRPr="00233A2F" w:rsidRDefault="00D95D04" w:rsidP="00D95D04">
      <w:pPr>
        <w:pStyle w:val="af3"/>
        <w:ind w:firstLine="567"/>
      </w:pPr>
      <w:r>
        <w:rPr>
          <w:rStyle w:val="af5"/>
        </w:rPr>
        <w:footnoteRef/>
      </w:r>
      <w:r>
        <w:t xml:space="preserve"> </w:t>
      </w:r>
      <w:r w:rsidRPr="00233A2F">
        <w:t>Подпункт</w:t>
      </w:r>
      <w:r>
        <w:t xml:space="preserve"> </w:t>
      </w:r>
      <w:r>
        <w:fldChar w:fldCharType="begin"/>
      </w:r>
      <w:r>
        <w:instrText xml:space="preserve"> REF _Ref129976231 \r \h </w:instrText>
      </w:r>
      <w:r>
        <w:fldChar w:fldCharType="separate"/>
      </w:r>
      <w:r>
        <w:t>2.5.1.6</w:t>
      </w:r>
      <w:r>
        <w:fldChar w:fldCharType="end"/>
      </w:r>
      <w:r>
        <w:t xml:space="preserve"> пункта 2.5 Договора</w:t>
      </w:r>
      <w:r w:rsidRPr="00233A2F">
        <w:t>, слова «</w:t>
      </w:r>
      <w:r w:rsidRPr="00233A2F">
        <w:rPr>
          <w:rFonts w:asciiTheme="majorBidi" w:eastAsia="Times New Roman" w:hAnsiTheme="majorBidi" w:cstheme="majorBidi"/>
        </w:rPr>
        <w:t>и направлении запрос</w:t>
      </w:r>
      <w:r>
        <w:rPr>
          <w:rFonts w:asciiTheme="majorBidi" w:eastAsia="Times New Roman" w:hAnsiTheme="majorBidi" w:cstheme="majorBidi"/>
        </w:rPr>
        <w:t>а</w:t>
      </w:r>
      <w:r w:rsidRPr="00233A2F">
        <w:rPr>
          <w:rFonts w:asciiTheme="majorBidi" w:eastAsia="Times New Roman" w:hAnsiTheme="majorBidi" w:cstheme="majorBidi"/>
        </w:rPr>
        <w:t>-зонда» в подпункте</w:t>
      </w:r>
      <w:r>
        <w:rPr>
          <w:rFonts w:asciiTheme="majorBidi" w:eastAsia="Times New Roman" w:hAnsiTheme="majorBidi" w:cstheme="majorBidi"/>
        </w:rPr>
        <w:t xml:space="preserve"> </w:t>
      </w:r>
      <w:r>
        <w:rPr>
          <w:rFonts w:asciiTheme="majorBidi" w:eastAsia="Times New Roman" w:hAnsiTheme="majorBidi" w:cstheme="majorBidi"/>
        </w:rPr>
        <w:fldChar w:fldCharType="begin"/>
      </w:r>
      <w:r>
        <w:rPr>
          <w:rFonts w:asciiTheme="majorBidi" w:eastAsia="Times New Roman" w:hAnsiTheme="majorBidi" w:cstheme="majorBidi"/>
        </w:rPr>
        <w:instrText xml:space="preserve"> REF _Ref129976384 \r \h </w:instrText>
      </w:r>
      <w:r>
        <w:rPr>
          <w:rFonts w:asciiTheme="majorBidi" w:eastAsia="Times New Roman" w:hAnsiTheme="majorBidi" w:cstheme="majorBidi"/>
        </w:rPr>
      </w:r>
      <w:r>
        <w:rPr>
          <w:rFonts w:asciiTheme="majorBidi" w:eastAsia="Times New Roman" w:hAnsiTheme="majorBidi" w:cstheme="majorBidi"/>
        </w:rPr>
        <w:fldChar w:fldCharType="separate"/>
      </w:r>
      <w:r>
        <w:rPr>
          <w:rFonts w:asciiTheme="majorBidi" w:eastAsia="Times New Roman" w:hAnsiTheme="majorBidi" w:cstheme="majorBidi"/>
        </w:rPr>
        <w:t>2.5.1.7</w:t>
      </w:r>
      <w:r>
        <w:rPr>
          <w:rFonts w:asciiTheme="majorBidi" w:eastAsia="Times New Roman" w:hAnsiTheme="majorBidi" w:cstheme="majorBidi"/>
        </w:rPr>
        <w:fldChar w:fldCharType="end"/>
      </w:r>
      <w:r>
        <w:rPr>
          <w:rFonts w:asciiTheme="majorBidi" w:eastAsia="Times New Roman" w:hAnsiTheme="majorBidi" w:cstheme="majorBidi"/>
        </w:rPr>
        <w:t xml:space="preserve"> </w:t>
      </w:r>
      <w:r>
        <w:rPr>
          <w:rFonts w:asciiTheme="majorBidi" w:eastAsia="Times New Roman" w:hAnsiTheme="majorBidi" w:cstheme="majorBidi"/>
        </w:rPr>
        <w:br/>
      </w:r>
      <w:r w:rsidRPr="005511E1">
        <w:rPr>
          <w:rFonts w:asciiTheme="majorBidi" w:eastAsia="Times New Roman" w:hAnsiTheme="majorBidi" w:cstheme="majorBidi"/>
        </w:rPr>
        <w:t xml:space="preserve">пункта </w:t>
      </w:r>
      <w:r>
        <w:rPr>
          <w:rFonts w:asciiTheme="majorBidi" w:eastAsia="Times New Roman" w:hAnsiTheme="majorBidi" w:cstheme="majorBidi"/>
        </w:rPr>
        <w:t>2.</w:t>
      </w:r>
      <w:r w:rsidRPr="005511E1">
        <w:rPr>
          <w:rFonts w:asciiTheme="majorBidi" w:eastAsia="Times New Roman" w:hAnsiTheme="majorBidi" w:cstheme="majorBidi"/>
        </w:rPr>
        <w:t>5 Договора</w:t>
      </w:r>
      <w:r w:rsidRPr="00233A2F">
        <w:rPr>
          <w:rFonts w:asciiTheme="majorBidi" w:eastAsia="Times New Roman" w:hAnsiTheme="majorBidi" w:cstheme="majorBidi"/>
        </w:rPr>
        <w:t>,</w:t>
      </w:r>
      <w:r>
        <w:rPr>
          <w:rFonts w:asciiTheme="majorBidi" w:eastAsia="Times New Roman" w:hAnsiTheme="majorBidi" w:cstheme="majorBidi"/>
        </w:rPr>
        <w:t xml:space="preserve"> </w:t>
      </w:r>
      <w:r w:rsidRPr="00233A2F">
        <w:t>слова «</w:t>
      </w:r>
      <w:r w:rsidRPr="00233A2F">
        <w:rPr>
          <w:rFonts w:asciiTheme="majorBidi" w:eastAsia="Times New Roman" w:hAnsiTheme="majorBidi" w:cstheme="majorBidi"/>
        </w:rPr>
        <w:t>и направлении запрос</w:t>
      </w:r>
      <w:r>
        <w:rPr>
          <w:rFonts w:asciiTheme="majorBidi" w:eastAsia="Times New Roman" w:hAnsiTheme="majorBidi" w:cstheme="majorBidi"/>
        </w:rPr>
        <w:t>а</w:t>
      </w:r>
      <w:r w:rsidRPr="00233A2F">
        <w:rPr>
          <w:rFonts w:asciiTheme="majorBidi" w:eastAsia="Times New Roman" w:hAnsiTheme="majorBidi" w:cstheme="majorBidi"/>
        </w:rPr>
        <w:t xml:space="preserve">-зонда» в подпункте </w:t>
      </w:r>
      <w:r>
        <w:rPr>
          <w:rFonts w:asciiTheme="majorBidi" w:eastAsia="Times New Roman" w:hAnsiTheme="majorBidi" w:cstheme="majorBidi"/>
        </w:rPr>
        <w:t>2</w:t>
      </w:r>
      <w:r w:rsidRPr="00233A2F">
        <w:rPr>
          <w:rFonts w:asciiTheme="majorBidi" w:eastAsia="Times New Roman" w:hAnsiTheme="majorBidi" w:cstheme="majorBidi"/>
        </w:rPr>
        <w:t>.5.</w:t>
      </w:r>
      <w:r>
        <w:rPr>
          <w:rFonts w:asciiTheme="majorBidi" w:eastAsia="Times New Roman" w:hAnsiTheme="majorBidi" w:cstheme="majorBidi"/>
        </w:rPr>
        <w:t>2</w:t>
      </w:r>
      <w:r w:rsidRPr="00233A2F">
        <w:rPr>
          <w:rFonts w:asciiTheme="majorBidi" w:eastAsia="Times New Roman" w:hAnsiTheme="majorBidi" w:cstheme="majorBidi"/>
        </w:rPr>
        <w:t>.</w:t>
      </w:r>
      <w:r>
        <w:rPr>
          <w:rFonts w:asciiTheme="majorBidi" w:eastAsia="Times New Roman" w:hAnsiTheme="majorBidi" w:cstheme="majorBidi"/>
        </w:rPr>
        <w:t>2</w:t>
      </w:r>
      <w:r w:rsidRPr="00233A2F">
        <w:rPr>
          <w:rFonts w:asciiTheme="majorBidi" w:eastAsia="Times New Roman" w:hAnsiTheme="majorBidi" w:cstheme="majorBidi"/>
        </w:rPr>
        <w:t xml:space="preserve"> </w:t>
      </w:r>
      <w:r>
        <w:t>пункта 2.5 Договора</w:t>
      </w:r>
      <w:r w:rsidRPr="00233A2F">
        <w:t xml:space="preserve"> применя</w:t>
      </w:r>
      <w:r>
        <w:t>ю</w:t>
      </w:r>
      <w:r w:rsidRPr="00233A2F">
        <w:t>тся для счетов, обслуживаемых полевыми учреждениями Банка России, при наличии технической возможности</w:t>
      </w:r>
      <w:r w:rsidRPr="00041EDC">
        <w:t xml:space="preserve">, при этом запрос-зонд направляется не позднее операционного дня, </w:t>
      </w:r>
      <w:r w:rsidRPr="00233A2F">
        <w:t>предшествующего операционному дню начала обмена ЭС.</w:t>
      </w:r>
    </w:p>
  </w:footnote>
  <w:footnote w:id="9">
    <w:p w14:paraId="3F17A7BE" w14:textId="77777777" w:rsidR="00D95D04" w:rsidRDefault="00D95D04" w:rsidP="00D95D04">
      <w:pPr>
        <w:pStyle w:val="af3"/>
        <w:ind w:firstLine="567"/>
      </w:pPr>
      <w:r>
        <w:rPr>
          <w:rStyle w:val="af5"/>
        </w:rPr>
        <w:footnoteRef/>
      </w:r>
      <w:r>
        <w:t xml:space="preserve"> </w:t>
      </w:r>
      <w:r w:rsidRPr="007954B2">
        <w:t xml:space="preserve">Абзац второй подпункта </w:t>
      </w:r>
      <w:r>
        <w:fldChar w:fldCharType="begin"/>
      </w:r>
      <w:r>
        <w:instrText xml:space="preserve"> REF _Ref129976418 \r \h </w:instrText>
      </w:r>
      <w:r>
        <w:fldChar w:fldCharType="separate"/>
      </w:r>
      <w:r>
        <w:t>2.5.2.3</w:t>
      </w:r>
      <w:r>
        <w:fldChar w:fldCharType="end"/>
      </w:r>
      <w:r w:rsidRPr="007954B2">
        <w:t xml:space="preserve"> </w:t>
      </w:r>
      <w:r>
        <w:t>пункта 2.5 Договора</w:t>
      </w:r>
      <w:r w:rsidRPr="007954B2">
        <w:t xml:space="preserve"> не применяется для счетов, обслуживаемых полевыми учреждениями Банка России.</w:t>
      </w:r>
    </w:p>
  </w:footnote>
  <w:footnote w:id="10">
    <w:p w14:paraId="098B055C" w14:textId="77777777" w:rsidR="00D95D04" w:rsidRDefault="00D95D04" w:rsidP="00D95D04">
      <w:pPr>
        <w:pStyle w:val="af3"/>
        <w:ind w:firstLine="567"/>
      </w:pPr>
      <w:r>
        <w:rPr>
          <w:rStyle w:val="af5"/>
        </w:rPr>
        <w:footnoteRef/>
      </w:r>
      <w:r>
        <w:t xml:space="preserve"> </w:t>
      </w:r>
      <w:r>
        <w:t xml:space="preserve">При невозможности направления обращения о продлении способом, указанным в абзаце первом пункта 2.7 Договора,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11">
    <w:p w14:paraId="35594C06" w14:textId="77777777" w:rsidR="00D95D04" w:rsidRDefault="00D95D04" w:rsidP="00D95D04">
      <w:pPr>
        <w:pStyle w:val="af3"/>
        <w:ind w:firstLine="567"/>
      </w:pPr>
      <w:r>
        <w:rPr>
          <w:rStyle w:val="af5"/>
        </w:rPr>
        <w:footnoteRef/>
      </w:r>
      <w:r>
        <w:t xml:space="preserve"> </w:t>
      </w:r>
      <w:r>
        <w:t>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w:t>
      </w:r>
      <w:r>
        <w:t>один</w:t>
      </w:r>
      <w:r w:rsidRPr="007E6707">
        <w:t xml:space="preserve"> час до времени, которое необходимо продлить</w:t>
      </w:r>
      <w:r>
        <w:t>.</w:t>
      </w:r>
    </w:p>
  </w:footnote>
  <w:footnote w:id="12">
    <w:p w14:paraId="3DC66576" w14:textId="77777777" w:rsidR="00D95D04" w:rsidRDefault="00D95D04" w:rsidP="00D95D04">
      <w:pPr>
        <w:pStyle w:val="af3"/>
        <w:ind w:firstLine="567"/>
      </w:pPr>
      <w:r>
        <w:rPr>
          <w:rStyle w:val="af5"/>
        </w:rPr>
        <w:footnoteRef/>
      </w:r>
      <w:r>
        <w:t xml:space="preserve"> </w:t>
      </w:r>
      <w:r w:rsidRPr="00414E6B">
        <w:t>Слова «в том числе</w:t>
      </w:r>
      <w:r>
        <w:t xml:space="preserve"> ЭС по кассовым операциям</w:t>
      </w:r>
      <w:r w:rsidRPr="00414E6B">
        <w:t>» включаются в Договор с Клиентом, применяющим обмен ЭС при осуществлении кассовых операций.</w:t>
      </w:r>
    </w:p>
  </w:footnote>
  <w:footnote w:id="13">
    <w:p w14:paraId="7F2F2D31" w14:textId="77777777" w:rsidR="00D95D04" w:rsidRDefault="00D95D04" w:rsidP="00D95D04">
      <w:pPr>
        <w:pStyle w:val="af3"/>
        <w:ind w:firstLine="567"/>
      </w:pPr>
      <w:r>
        <w:rPr>
          <w:rStyle w:val="af5"/>
        </w:rPr>
        <w:footnoteRef/>
      </w:r>
      <w:r>
        <w:t xml:space="preserve"> </w:t>
      </w:r>
      <w:r>
        <w:t>Пункт</w:t>
      </w:r>
      <w:r w:rsidRPr="001E51AB">
        <w:t xml:space="preserve"> </w:t>
      </w:r>
      <w:r>
        <w:fldChar w:fldCharType="begin"/>
      </w:r>
      <w:r>
        <w:instrText xml:space="preserve"> REF _Ref130209402 \r \h </w:instrText>
      </w:r>
      <w:r>
        <w:fldChar w:fldCharType="separate"/>
      </w:r>
      <w:r>
        <w:t>2.22</w:t>
      </w:r>
      <w:r>
        <w:fldChar w:fldCharType="end"/>
      </w:r>
      <w:r w:rsidRPr="001E51AB">
        <w:t xml:space="preserve"> </w:t>
      </w:r>
      <w:r>
        <w:t xml:space="preserve">Договора </w:t>
      </w:r>
      <w:r w:rsidRPr="001E51AB">
        <w:t>не применяется для счетов, обслуживаемых полевыми учреждениями Банка России.</w:t>
      </w:r>
    </w:p>
  </w:footnote>
  <w:footnote w:id="14">
    <w:p w14:paraId="4FE59C06" w14:textId="77777777" w:rsidR="00D95D04" w:rsidRDefault="00D95D04" w:rsidP="00D95D04">
      <w:pPr>
        <w:pStyle w:val="af3"/>
        <w:ind w:firstLine="567"/>
      </w:pPr>
      <w:r>
        <w:rPr>
          <w:rStyle w:val="af5"/>
        </w:rPr>
        <w:footnoteRef/>
      </w:r>
      <w:r>
        <w:t xml:space="preserve"> </w:t>
      </w:r>
      <w:r>
        <w:t xml:space="preserve">Абзац третий </w:t>
      </w:r>
      <w:r w:rsidRPr="00A33831">
        <w:t xml:space="preserve">пункта </w:t>
      </w:r>
      <w:r>
        <w:fldChar w:fldCharType="begin"/>
      </w:r>
      <w:r>
        <w:instrText xml:space="preserve"> REF _Ref130209437 \r \h </w:instrText>
      </w:r>
      <w:r>
        <w:fldChar w:fldCharType="separate"/>
      </w:r>
      <w:r>
        <w:t>2.27</w:t>
      </w:r>
      <w:r>
        <w:fldChar w:fldCharType="end"/>
      </w:r>
      <w:r w:rsidRPr="00A33831">
        <w:t xml:space="preserve"> </w:t>
      </w:r>
      <w:r>
        <w:t xml:space="preserve">Договора </w:t>
      </w:r>
      <w:r w:rsidRPr="00A33831">
        <w:t>не применяется для счетов, обслуживаемых полевыми учреждениями Банка России.</w:t>
      </w:r>
    </w:p>
  </w:footnote>
  <w:footnote w:id="15">
    <w:p w14:paraId="369F6952" w14:textId="77777777" w:rsidR="00D95D04" w:rsidRDefault="00D95D04" w:rsidP="00D95D04">
      <w:pPr>
        <w:pStyle w:val="af3"/>
        <w:ind w:firstLine="567"/>
      </w:pPr>
      <w:r>
        <w:rPr>
          <w:rStyle w:val="af5"/>
        </w:rPr>
        <w:footnoteRef/>
      </w:r>
      <w:r>
        <w:t xml:space="preserve"> </w:t>
      </w:r>
      <w:r>
        <w:t xml:space="preserve">Абзац первый пункта </w:t>
      </w:r>
      <w:r>
        <w:fldChar w:fldCharType="begin"/>
      </w:r>
      <w:r>
        <w:instrText xml:space="preserve"> REF _Ref129977492 \r \h </w:instrText>
      </w:r>
      <w:r>
        <w:fldChar w:fldCharType="separate"/>
      </w:r>
      <w:r>
        <w:t>2.32</w:t>
      </w:r>
      <w:r>
        <w:fldChar w:fldCharType="end"/>
      </w:r>
      <w:r w:rsidRPr="00040ED3">
        <w:t xml:space="preserve"> </w:t>
      </w:r>
      <w:r>
        <w:t xml:space="preserve">Договора </w:t>
      </w:r>
      <w:r w:rsidRPr="00040ED3">
        <w:t>не применяется для счетов, обслуживаемых полевыми учреждениями Банка России.</w:t>
      </w:r>
    </w:p>
  </w:footnote>
  <w:footnote w:id="16">
    <w:p w14:paraId="1C985225" w14:textId="77777777" w:rsidR="00D95D04" w:rsidRDefault="00D95D04" w:rsidP="00D95D04">
      <w:pPr>
        <w:pStyle w:val="af3"/>
        <w:ind w:firstLine="567"/>
      </w:pPr>
      <w:r>
        <w:rPr>
          <w:rStyle w:val="af5"/>
        </w:rPr>
        <w:footnoteRef/>
      </w:r>
      <w:r>
        <w:t xml:space="preserve"> </w:t>
      </w:r>
      <w:r>
        <w:t xml:space="preserve">Подпункт </w:t>
      </w:r>
      <w:r>
        <w:fldChar w:fldCharType="begin"/>
      </w:r>
      <w:r>
        <w:instrText xml:space="preserve"> REF _Ref130212937 \r \h </w:instrText>
      </w:r>
      <w:r>
        <w:fldChar w:fldCharType="separate"/>
      </w:r>
      <w:r>
        <w:t>3.3.2</w:t>
      </w:r>
      <w:r>
        <w:fldChar w:fldCharType="end"/>
      </w:r>
      <w:r w:rsidRPr="00040ED3">
        <w:t xml:space="preserve"> </w:t>
      </w:r>
      <w:r>
        <w:t>пункта 3.3 Договора применяется при наличии технической возможности</w:t>
      </w:r>
      <w:r w:rsidRPr="00040ED3">
        <w:t>.</w:t>
      </w:r>
    </w:p>
  </w:footnote>
  <w:footnote w:id="17">
    <w:p w14:paraId="1A9429BD" w14:textId="77777777" w:rsidR="00D95D04" w:rsidRPr="00C72127" w:rsidRDefault="00D95D04" w:rsidP="00D95D04">
      <w:pPr>
        <w:autoSpaceDE w:val="0"/>
        <w:autoSpaceDN w:val="0"/>
        <w:adjustRightInd w:val="0"/>
        <w:ind w:firstLine="567"/>
        <w:jc w:val="both"/>
        <w:rPr>
          <w:rFonts w:eastAsiaTheme="minorHAnsi"/>
          <w:sz w:val="20"/>
          <w:lang w:eastAsia="en-US"/>
        </w:rPr>
      </w:pPr>
      <w:r w:rsidRPr="00C72127">
        <w:rPr>
          <w:rStyle w:val="af5"/>
          <w:sz w:val="20"/>
        </w:rPr>
        <w:footnoteRef/>
      </w:r>
      <w:r w:rsidRPr="00C72127">
        <w:rPr>
          <w:sz w:val="20"/>
        </w:rPr>
        <w:t xml:space="preserve"> </w:t>
      </w:r>
      <w:r w:rsidRPr="00C72127">
        <w:rPr>
          <w:rFonts w:eastAsiaTheme="minorHAnsi"/>
          <w:sz w:val="20"/>
          <w:lang w:eastAsia="en-US"/>
        </w:rPr>
        <w:t>Обязательной для заполнения является информация об адресе нахождения постоянно действующего исполнительного органа Клиента, по которому осуществляется связь с Клиентом (в случае отсутствия постоянно действующего исполнительного органа Клиента указывается адрес иного органа или лица, имеющего право действовать от имени Клиента без доверенности), а также адрес для направления корреспонденции (если указанные адреса различаются), адрес (адреса) электронной почты (при наличии), используемый (используемые) для направления и получения информации в рамках настоящего Договора.</w:t>
      </w:r>
    </w:p>
    <w:p w14:paraId="6973387E" w14:textId="3311CC65" w:rsidR="00D95D04" w:rsidRDefault="00D95D04" w:rsidP="00C317D0">
      <w:pPr>
        <w:pStyle w:val="af3"/>
        <w:ind w:firstLine="567"/>
      </w:pPr>
      <w:r w:rsidRPr="00C72127">
        <w:rPr>
          <w:rFonts w:eastAsiaTheme="minorHAnsi"/>
        </w:rPr>
        <w:t>Банком указывается информация о месте нахождения подразделения Банка, обслуживающего Счет.</w:t>
      </w:r>
    </w:p>
  </w:footnote>
  <w:footnote w:id="18">
    <w:p w14:paraId="58378BB9" w14:textId="77777777" w:rsidR="00CD3444" w:rsidRDefault="00CD3444" w:rsidP="00CD3444">
      <w:pPr>
        <w:pStyle w:val="af3"/>
        <w:ind w:firstLine="709"/>
      </w:pPr>
      <w:r w:rsidRPr="00340A19">
        <w:rPr>
          <w:rStyle w:val="af5"/>
        </w:rPr>
        <w:footnoteRef/>
      </w:r>
      <w:r w:rsidRPr="00340A19">
        <w:t xml:space="preserve"> </w:t>
      </w:r>
      <w:r>
        <w:t xml:space="preserve">Уполномоченное лицо назначается организационно-распорядительным документом, утвержденным руководителем (лицом, его замещающим) Клиента либо уполномочивается </w:t>
      </w:r>
      <w:r w:rsidRPr="00E00625">
        <w:t>доверенностью, выданной от имени руководителя (</w:t>
      </w:r>
      <w:r>
        <w:t>лица, его замещающего</w:t>
      </w:r>
      <w:r w:rsidRPr="00E00625">
        <w:t>) Клиента. Может</w:t>
      </w:r>
      <w:r>
        <w:t xml:space="preserve"> осуществляться назначение (уполномочивание) нескольких уполномоченных лиц. Копии организационно-распорядительного документа </w:t>
      </w:r>
      <w:r w:rsidRPr="00DD23BE">
        <w:t>и доверенности</w:t>
      </w:r>
      <w:r>
        <w:t xml:space="preserve"> предоставляются в Банк России.</w:t>
      </w:r>
    </w:p>
  </w:footnote>
  <w:footnote w:id="19">
    <w:p w14:paraId="65F82C45" w14:textId="77777777" w:rsidR="00CD3444" w:rsidRPr="00133BB3" w:rsidRDefault="00CD3444" w:rsidP="00CD3444">
      <w:pPr>
        <w:pStyle w:val="af3"/>
        <w:ind w:firstLine="709"/>
      </w:pPr>
      <w:r>
        <w:rPr>
          <w:rStyle w:val="af5"/>
        </w:rPr>
        <w:footnoteRef/>
      </w:r>
      <w:r>
        <w:t xml:space="preserve"> </w:t>
      </w:r>
      <w:r w:rsidRPr="000F0214">
        <w:rPr>
          <w:rFonts w:ascii="TimesNewRomanPSMT" w:hAnsi="TimesNewRomanPSMT"/>
        </w:rPr>
        <w:t>Банк России может направлять информацию клиенту полевого учреждения Банка России через обслуживающее полевое учреждение Банка России (резервный способ взаимодействия).</w:t>
      </w:r>
    </w:p>
  </w:footnote>
  <w:footnote w:id="20">
    <w:p w14:paraId="7CC73AC4" w14:textId="77777777" w:rsidR="00CD3444" w:rsidRDefault="00CD3444" w:rsidP="00CD3444">
      <w:pPr>
        <w:pStyle w:val="af3"/>
        <w:ind w:firstLine="709"/>
      </w:pPr>
      <w:r w:rsidRPr="00B24068">
        <w:rPr>
          <w:rStyle w:val="af5"/>
        </w:rPr>
        <w:footnoteRef/>
      </w:r>
      <w:r w:rsidRPr="00B24068">
        <w:t xml:space="preserve"> </w:t>
      </w:r>
      <w:r w:rsidRPr="00B24068">
        <w:t xml:space="preserve">Абзац третий подпункта 2.1.1 пункта 2.1 настоящих Условий для клиентов полевых учреждений Банка России, которые не подключены к </w:t>
      </w:r>
      <w:r w:rsidRPr="00A01123">
        <w:t xml:space="preserve">Транспортному шлюзу Банка России для обмена платежными и финансовыми сообщениями с Клиентами Банка России (ТШ КБР), и/или </w:t>
      </w:r>
      <w:r w:rsidRPr="00B24068">
        <w:t>Клиентов Банка России, не являющихся кредитными организациями, вступает в силу с 01</w:t>
      </w:r>
      <w:r>
        <w:t>.01.2025</w:t>
      </w:r>
      <w:r w:rsidRPr="00A01123">
        <w:t>.</w:t>
      </w:r>
    </w:p>
  </w:footnote>
  <w:footnote w:id="21">
    <w:p w14:paraId="02265A08" w14:textId="77777777" w:rsidR="00CD3444" w:rsidRPr="001A7C58" w:rsidRDefault="00CD3444" w:rsidP="00CD3444">
      <w:pPr>
        <w:pStyle w:val="af3"/>
        <w:ind w:firstLine="567"/>
      </w:pPr>
      <w:r w:rsidRPr="00A01123">
        <w:rPr>
          <w:rStyle w:val="af5"/>
        </w:rPr>
        <w:footnoteRef/>
      </w:r>
      <w:r w:rsidRPr="00A01123">
        <w:tab/>
      </w:r>
      <w:r w:rsidRPr="006F5CBF">
        <w:t xml:space="preserve">Абзац шестой подпункта 2.1.8 пункта 2.1 настоящих Условий для клиентов полевых учреждений Банка России, которые не подключены к Транспортному шлюзу Банка России для обмена платежными и финансовыми сообщениями </w:t>
      </w:r>
      <w:r w:rsidRPr="00A01123">
        <w:t>с Клиентами Банка России (ТШ КБР)</w:t>
      </w:r>
      <w:r>
        <w:t>,</w:t>
      </w:r>
      <w:r w:rsidRPr="00A01123">
        <w:t xml:space="preserve"> и/или Клиентов Банка России, не являющихся кредитными организациями, вступает в силу с 01</w:t>
      </w:r>
      <w:r>
        <w:t>.01.2025</w:t>
      </w:r>
      <w:r w:rsidRPr="00A01123">
        <w:t>.</w:t>
      </w:r>
    </w:p>
  </w:footnote>
  <w:footnote w:id="22">
    <w:p w14:paraId="14589CE1" w14:textId="77777777" w:rsidR="00CD3444" w:rsidRPr="00657D72" w:rsidRDefault="00CD3444" w:rsidP="00CD3444">
      <w:pPr>
        <w:pStyle w:val="af3"/>
        <w:ind w:firstLine="567"/>
      </w:pPr>
      <w:r w:rsidRPr="00657D72">
        <w:rPr>
          <w:rStyle w:val="af5"/>
        </w:rPr>
        <w:footnoteRef/>
      </w:r>
      <w:r w:rsidRPr="00657D72">
        <w:t xml:space="preserve"> </w:t>
      </w:r>
      <w:r w:rsidRPr="00657D72">
        <w:t>Клиенты полевых учреждений Банка России могут направлять информацию в Банк России через обслуживающее полевое учреждение Банка России (резервный способ взаимодействия).</w:t>
      </w:r>
    </w:p>
    <w:p w14:paraId="26873185" w14:textId="77777777" w:rsidR="00CD3444" w:rsidRPr="000E4062" w:rsidRDefault="00CD3444" w:rsidP="00CD3444">
      <w:pPr>
        <w:autoSpaceDE w:val="0"/>
        <w:autoSpaceDN w:val="0"/>
        <w:adjustRightInd w:val="0"/>
        <w:ind w:firstLine="567"/>
        <w:jc w:val="both"/>
        <w:rPr>
          <w:sz w:val="20"/>
        </w:rPr>
      </w:pPr>
    </w:p>
  </w:footnote>
  <w:footnote w:id="23">
    <w:p w14:paraId="2B837443" w14:textId="77777777" w:rsidR="00CD3444" w:rsidRPr="00D15D4F" w:rsidRDefault="00CD3444" w:rsidP="00CD3444">
      <w:pPr>
        <w:autoSpaceDE w:val="0"/>
        <w:autoSpaceDN w:val="0"/>
        <w:adjustRightInd w:val="0"/>
        <w:ind w:firstLine="567"/>
        <w:jc w:val="both"/>
        <w:rPr>
          <w:sz w:val="20"/>
        </w:rPr>
      </w:pPr>
      <w:r w:rsidRPr="00D15D4F">
        <w:rPr>
          <w:rStyle w:val="af5"/>
          <w:sz w:val="20"/>
        </w:rPr>
        <w:footnoteRef/>
      </w:r>
      <w:r w:rsidRPr="00D15D4F">
        <w:rPr>
          <w:sz w:val="20"/>
        </w:rPr>
        <w:tab/>
        <w:t>Способ представления информации указывается в запросе Банка России.</w:t>
      </w:r>
    </w:p>
  </w:footnote>
  <w:footnote w:id="24">
    <w:p w14:paraId="6D1009FA" w14:textId="77777777" w:rsidR="00CD3444" w:rsidRPr="00D15D4F" w:rsidRDefault="00CD3444" w:rsidP="00CD3444">
      <w:pPr>
        <w:autoSpaceDE w:val="0"/>
        <w:autoSpaceDN w:val="0"/>
        <w:adjustRightInd w:val="0"/>
        <w:ind w:firstLine="567"/>
        <w:jc w:val="both"/>
        <w:rPr>
          <w:sz w:val="20"/>
        </w:rPr>
      </w:pPr>
      <w:r w:rsidRPr="00D15D4F">
        <w:rPr>
          <w:rStyle w:val="af5"/>
          <w:sz w:val="20"/>
        </w:rPr>
        <w:footnoteRef/>
      </w:r>
      <w:r w:rsidRPr="00D15D4F">
        <w:rPr>
          <w:sz w:val="20"/>
        </w:rPr>
        <w:t xml:space="preserve"> По данной форме представляется акт о готовности к обмену ЭС с Банком России при переводе денежных средств в рамках платежной системы Банка России</w:t>
      </w:r>
      <w:r>
        <w:rPr>
          <w:sz w:val="20"/>
        </w:rPr>
        <w:t xml:space="preserve"> (далее – ПС БР)</w:t>
      </w:r>
      <w:r w:rsidRPr="00D15D4F">
        <w:rPr>
          <w:sz w:val="20"/>
        </w:rPr>
        <w:t>.</w:t>
      </w:r>
    </w:p>
  </w:footnote>
  <w:footnote w:id="25">
    <w:p w14:paraId="1B5B9B48" w14:textId="77777777" w:rsidR="00CD3444" w:rsidRPr="00D15D4F" w:rsidRDefault="00CD3444" w:rsidP="00CD3444">
      <w:pPr>
        <w:autoSpaceDE w:val="0"/>
        <w:autoSpaceDN w:val="0"/>
        <w:adjustRightInd w:val="0"/>
        <w:ind w:firstLine="567"/>
        <w:jc w:val="both"/>
        <w:rPr>
          <w:sz w:val="20"/>
        </w:rPr>
      </w:pPr>
      <w:r w:rsidRPr="00D15D4F">
        <w:rPr>
          <w:rStyle w:val="af5"/>
          <w:sz w:val="20"/>
        </w:rPr>
        <w:footnoteRef/>
      </w:r>
      <w:r w:rsidRPr="00D15D4F">
        <w:rPr>
          <w:sz w:val="20"/>
        </w:rPr>
        <w:t xml:space="preserve"> Указывается наименование используемых АРМ обмена, СКЗИ.</w:t>
      </w:r>
    </w:p>
  </w:footnote>
  <w:footnote w:id="26">
    <w:p w14:paraId="2460DC85" w14:textId="77777777" w:rsidR="00CD3444" w:rsidRPr="00D15D4F" w:rsidRDefault="00CD3444" w:rsidP="00CD3444">
      <w:pPr>
        <w:autoSpaceDE w:val="0"/>
        <w:autoSpaceDN w:val="0"/>
        <w:adjustRightInd w:val="0"/>
        <w:ind w:firstLine="567"/>
        <w:jc w:val="both"/>
        <w:rPr>
          <w:sz w:val="20"/>
        </w:rPr>
      </w:pPr>
      <w:r w:rsidRPr="00D15D4F">
        <w:rPr>
          <w:rStyle w:val="af5"/>
          <w:sz w:val="20"/>
        </w:rPr>
        <w:footnoteRef/>
      </w:r>
      <w:r w:rsidRPr="00D15D4F">
        <w:rPr>
          <w:sz w:val="20"/>
        </w:rPr>
        <w:t xml:space="preserve"> Комиссия назначается соответствующим распорядительным документом Клиента, подписанным руководителем (лицом, его замещающим).</w:t>
      </w:r>
    </w:p>
  </w:footnote>
  <w:footnote w:id="27">
    <w:p w14:paraId="32F8991C" w14:textId="77777777" w:rsidR="00CD3444" w:rsidRPr="00D15D4F" w:rsidRDefault="00CD3444" w:rsidP="00CD3444">
      <w:pPr>
        <w:autoSpaceDE w:val="0"/>
        <w:autoSpaceDN w:val="0"/>
        <w:adjustRightInd w:val="0"/>
        <w:ind w:firstLine="567"/>
        <w:jc w:val="both"/>
        <w:rPr>
          <w:sz w:val="20"/>
        </w:rPr>
      </w:pPr>
      <w:r w:rsidRPr="00D15D4F">
        <w:rPr>
          <w:rStyle w:val="af5"/>
          <w:sz w:val="20"/>
        </w:rPr>
        <w:footnoteRef/>
      </w:r>
      <w:r w:rsidRPr="00D15D4F">
        <w:rPr>
          <w:sz w:val="20"/>
        </w:rPr>
        <w:t xml:space="preserve"> Указывается наименование и описание используемых АРМ обмена, СКЗИ.</w:t>
      </w:r>
    </w:p>
  </w:footnote>
  <w:footnote w:id="28">
    <w:p w14:paraId="061682E5" w14:textId="77777777" w:rsidR="00CD3444" w:rsidRPr="001F3F78" w:rsidRDefault="00CD3444" w:rsidP="00CD3444">
      <w:pPr>
        <w:autoSpaceDE w:val="0"/>
        <w:autoSpaceDN w:val="0"/>
        <w:adjustRightInd w:val="0"/>
        <w:ind w:firstLine="567"/>
        <w:jc w:val="both"/>
      </w:pPr>
      <w:r w:rsidRPr="001F3F78">
        <w:rPr>
          <w:rStyle w:val="af5"/>
          <w:sz w:val="20"/>
        </w:rPr>
        <w:footnoteRef/>
      </w:r>
      <w:r w:rsidRPr="001F3F78">
        <w:rPr>
          <w:sz w:val="20"/>
        </w:rPr>
        <w:t xml:space="preserve"> Требования пункта 3 настоящего </w:t>
      </w:r>
      <w:r>
        <w:rPr>
          <w:sz w:val="20"/>
        </w:rPr>
        <w:t>акта</w:t>
      </w:r>
      <w:r w:rsidRPr="001F3F78">
        <w:rPr>
          <w:sz w:val="20"/>
        </w:rPr>
        <w:t xml:space="preserve"> для клиентов полевых учреждений Банка России, которые не подключены к Транспортному шлюзу Банка России для обмена платежными и финансовыми сообщениями с Клиентами Банка России (ТШ КБР)</w:t>
      </w:r>
      <w:r>
        <w:rPr>
          <w:sz w:val="20"/>
        </w:rPr>
        <w:t>,</w:t>
      </w:r>
      <w:r w:rsidRPr="001F3F78">
        <w:rPr>
          <w:sz w:val="20"/>
        </w:rPr>
        <w:t xml:space="preserve"> и/или Клиентов Банка России, не являющихся кредитными организациями, вступают в силу с 01</w:t>
      </w:r>
      <w:r>
        <w:rPr>
          <w:sz w:val="20"/>
        </w:rPr>
        <w:t>.01.2025.</w:t>
      </w:r>
    </w:p>
  </w:footnote>
  <w:footnote w:id="29">
    <w:p w14:paraId="28A835C1" w14:textId="77777777" w:rsidR="00CD3444" w:rsidRPr="001F3F78" w:rsidRDefault="00CD3444" w:rsidP="00CD3444">
      <w:pPr>
        <w:autoSpaceDE w:val="0"/>
        <w:autoSpaceDN w:val="0"/>
        <w:adjustRightInd w:val="0"/>
        <w:ind w:firstLine="567"/>
        <w:jc w:val="both"/>
        <w:rPr>
          <w:sz w:val="20"/>
        </w:rPr>
      </w:pPr>
      <w:r w:rsidRPr="001F3F78">
        <w:rPr>
          <w:rStyle w:val="af5"/>
          <w:sz w:val="20"/>
        </w:rPr>
        <w:footnoteRef/>
      </w:r>
      <w:r w:rsidRPr="001F3F78">
        <w:rPr>
          <w:sz w:val="20"/>
        </w:rPr>
        <w:tab/>
      </w:r>
      <w:r>
        <w:rPr>
          <w:sz w:val="20"/>
        </w:rPr>
        <w:t xml:space="preserve"> </w:t>
      </w:r>
      <w:r w:rsidRPr="001F3F78">
        <w:rPr>
          <w:sz w:val="20"/>
        </w:rPr>
        <w:t xml:space="preserve">Все документы, подтверждающие выполнение указанных мер, представляются в виде электронного документа и скан-копий с утвержденного оригинала (в составе приложения </w:t>
      </w:r>
      <w:r>
        <w:rPr>
          <w:sz w:val="20"/>
        </w:rPr>
        <w:t>5</w:t>
      </w:r>
      <w:r w:rsidRPr="001F3F78">
        <w:rPr>
          <w:sz w:val="20"/>
        </w:rPr>
        <w:t xml:space="preserve"> к настоящему акту).</w:t>
      </w:r>
    </w:p>
  </w:footnote>
  <w:footnote w:id="30">
    <w:p w14:paraId="5822E72E" w14:textId="77777777" w:rsidR="00CD3444" w:rsidRPr="001F3F78" w:rsidRDefault="00CD3444" w:rsidP="00CD3444">
      <w:pPr>
        <w:autoSpaceDE w:val="0"/>
        <w:autoSpaceDN w:val="0"/>
        <w:adjustRightInd w:val="0"/>
        <w:ind w:firstLine="567"/>
        <w:jc w:val="both"/>
        <w:rPr>
          <w:sz w:val="20"/>
        </w:rPr>
      </w:pPr>
      <w:r w:rsidRPr="001F3F78">
        <w:rPr>
          <w:rStyle w:val="af5"/>
          <w:sz w:val="20"/>
        </w:rPr>
        <w:footnoteRef/>
      </w:r>
      <w:r w:rsidRPr="001F3F78">
        <w:rPr>
          <w:sz w:val="20"/>
        </w:rPr>
        <w:tab/>
      </w:r>
      <w:r>
        <w:rPr>
          <w:sz w:val="20"/>
        </w:rPr>
        <w:t xml:space="preserve"> </w:t>
      </w:r>
      <w:r w:rsidRPr="001F3F78">
        <w:rPr>
          <w:sz w:val="20"/>
        </w:rPr>
        <w:t xml:space="preserve">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w:t>
      </w:r>
      <w:r>
        <w:rPr>
          <w:sz w:val="20"/>
        </w:rPr>
        <w:t>5</w:t>
      </w:r>
      <w:r w:rsidRPr="001F3F78">
        <w:rPr>
          <w:sz w:val="20"/>
        </w:rPr>
        <w:t xml:space="preserve"> к настоящему акту).  </w:t>
      </w:r>
    </w:p>
  </w:footnote>
  <w:footnote w:id="31">
    <w:p w14:paraId="4E0BC725" w14:textId="77777777" w:rsidR="00CD3444" w:rsidRPr="001F3F78" w:rsidRDefault="00CD3444" w:rsidP="00CD3444">
      <w:pPr>
        <w:autoSpaceDE w:val="0"/>
        <w:autoSpaceDN w:val="0"/>
        <w:adjustRightInd w:val="0"/>
        <w:ind w:firstLine="567"/>
        <w:jc w:val="both"/>
        <w:rPr>
          <w:sz w:val="20"/>
        </w:rPr>
      </w:pPr>
      <w:r w:rsidRPr="001F3F78">
        <w:rPr>
          <w:rStyle w:val="af5"/>
          <w:sz w:val="20"/>
        </w:rPr>
        <w:footnoteRef/>
      </w:r>
      <w:r w:rsidRPr="001F3F78">
        <w:rPr>
          <w:sz w:val="20"/>
        </w:rPr>
        <w:tab/>
      </w:r>
      <w:r>
        <w:rPr>
          <w:sz w:val="20"/>
        </w:rPr>
        <w:t xml:space="preserve"> </w:t>
      </w:r>
      <w:r w:rsidRPr="001F3F78">
        <w:rPr>
          <w:sz w:val="20"/>
        </w:rPr>
        <w:t xml:space="preserve">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w:t>
      </w:r>
      <w:r>
        <w:rPr>
          <w:sz w:val="20"/>
        </w:rPr>
        <w:t>5</w:t>
      </w:r>
      <w:r w:rsidRPr="001F3F78">
        <w:rPr>
          <w:sz w:val="20"/>
        </w:rPr>
        <w:t xml:space="preserve"> к настоящему акту). </w:t>
      </w:r>
    </w:p>
  </w:footnote>
  <w:footnote w:id="32">
    <w:p w14:paraId="34E3C4D0" w14:textId="77777777" w:rsidR="00CD3444" w:rsidRPr="00C45636" w:rsidRDefault="00CD3444" w:rsidP="00CD3444">
      <w:pPr>
        <w:autoSpaceDE w:val="0"/>
        <w:autoSpaceDN w:val="0"/>
        <w:adjustRightInd w:val="0"/>
        <w:ind w:firstLine="567"/>
        <w:jc w:val="both"/>
        <w:rPr>
          <w:sz w:val="20"/>
        </w:rPr>
      </w:pPr>
      <w:r w:rsidRPr="00C45636">
        <w:rPr>
          <w:rStyle w:val="af5"/>
          <w:sz w:val="20"/>
        </w:rPr>
        <w:footnoteRef/>
      </w:r>
      <w:r w:rsidRPr="00C45636">
        <w:rPr>
          <w:sz w:val="20"/>
        </w:rPr>
        <w:t xml:space="preserve"> Указывается наименование программных комплексов, используемых для АРМ обмена, наименование СКЗИ.</w:t>
      </w:r>
    </w:p>
  </w:footnote>
  <w:footnote w:id="33">
    <w:p w14:paraId="21022865" w14:textId="77777777" w:rsidR="00CD3444" w:rsidRPr="00C45636" w:rsidRDefault="00CD3444" w:rsidP="00CD3444">
      <w:pPr>
        <w:autoSpaceDE w:val="0"/>
        <w:autoSpaceDN w:val="0"/>
        <w:adjustRightInd w:val="0"/>
        <w:ind w:firstLine="567"/>
        <w:jc w:val="both"/>
        <w:rPr>
          <w:sz w:val="20"/>
        </w:rPr>
      </w:pPr>
      <w:r w:rsidRPr="00C45636">
        <w:rPr>
          <w:rStyle w:val="af5"/>
          <w:sz w:val="20"/>
        </w:rPr>
        <w:footnoteRef/>
      </w:r>
      <w:r w:rsidRPr="00C45636">
        <w:rPr>
          <w:sz w:val="20"/>
        </w:rPr>
        <w:t xml:space="preserve"> Акт содержит значения </w:t>
      </w:r>
      <w:proofErr w:type="spellStart"/>
      <w:r w:rsidRPr="00C45636">
        <w:rPr>
          <w:sz w:val="20"/>
        </w:rPr>
        <w:t>хеш</w:t>
      </w:r>
      <w:proofErr w:type="spellEnd"/>
      <w:r w:rsidRPr="00C45636">
        <w:rPr>
          <w:sz w:val="20"/>
        </w:rPr>
        <w:t xml:space="preserve">-сумм модулей программного обеспечения СКЗИ, установленных </w:t>
      </w:r>
      <w:r w:rsidRPr="00C45636">
        <w:rPr>
          <w:sz w:val="20"/>
        </w:rPr>
        <w:br/>
        <w:t xml:space="preserve">на АРМ обмена, значения </w:t>
      </w:r>
      <w:proofErr w:type="spellStart"/>
      <w:r w:rsidRPr="00C45636">
        <w:rPr>
          <w:sz w:val="20"/>
        </w:rPr>
        <w:t>хеш</w:t>
      </w:r>
      <w:proofErr w:type="spellEnd"/>
      <w:r w:rsidRPr="00C45636">
        <w:rPr>
          <w:sz w:val="20"/>
        </w:rPr>
        <w:t xml:space="preserve">-сумм переданного Банком России программного комплекса, используемого </w:t>
      </w:r>
      <w:r w:rsidRPr="00C45636">
        <w:rPr>
          <w:sz w:val="20"/>
        </w:rPr>
        <w:br/>
        <w:t xml:space="preserve">для АРМ обмена, а также значение </w:t>
      </w:r>
      <w:proofErr w:type="spellStart"/>
      <w:r w:rsidRPr="00C45636">
        <w:rPr>
          <w:sz w:val="20"/>
        </w:rPr>
        <w:t>хеш</w:t>
      </w:r>
      <w:proofErr w:type="spellEnd"/>
      <w:r w:rsidRPr="00C45636">
        <w:rPr>
          <w:sz w:val="20"/>
        </w:rPr>
        <w:t xml:space="preserve">-суммы самой программы вычисления </w:t>
      </w:r>
      <w:proofErr w:type="spellStart"/>
      <w:r w:rsidRPr="00C45636">
        <w:rPr>
          <w:sz w:val="20"/>
        </w:rPr>
        <w:t>хеш</w:t>
      </w:r>
      <w:proofErr w:type="spellEnd"/>
      <w:r w:rsidRPr="00C45636">
        <w:rPr>
          <w:sz w:val="20"/>
        </w:rPr>
        <w:t>-сумм.</w:t>
      </w:r>
    </w:p>
  </w:footnote>
  <w:footnote w:id="34">
    <w:p w14:paraId="6AD47372" w14:textId="77777777" w:rsidR="00CD3444" w:rsidRDefault="00CD3444" w:rsidP="00CD3444">
      <w:pPr>
        <w:pStyle w:val="af3"/>
        <w:ind w:firstLine="567"/>
      </w:pPr>
      <w:r>
        <w:rPr>
          <w:rStyle w:val="af5"/>
        </w:rPr>
        <w:footnoteRef/>
      </w:r>
      <w:r>
        <w:t xml:space="preserve"> </w:t>
      </w:r>
      <w:r w:rsidRPr="001C4A71">
        <w:t>Заполняется при выполнении пункта 3 настоящего акта.</w:t>
      </w:r>
    </w:p>
  </w:footnote>
  <w:footnote w:id="35">
    <w:p w14:paraId="735DC490" w14:textId="77777777" w:rsidR="00CD3444" w:rsidRPr="00FC0112" w:rsidRDefault="00CD3444" w:rsidP="00CD3444">
      <w:pPr>
        <w:autoSpaceDE w:val="0"/>
        <w:autoSpaceDN w:val="0"/>
        <w:adjustRightInd w:val="0"/>
        <w:ind w:firstLine="567"/>
        <w:jc w:val="both"/>
        <w:rPr>
          <w:sz w:val="20"/>
        </w:rPr>
      </w:pPr>
      <w:r w:rsidRPr="001C4A71">
        <w:rPr>
          <w:rStyle w:val="af5"/>
          <w:sz w:val="20"/>
        </w:rPr>
        <w:footnoteRef/>
      </w:r>
      <w:r w:rsidRPr="001C4A71">
        <w:rPr>
          <w:sz w:val="20"/>
        </w:rPr>
        <w:t xml:space="preserve"> </w:t>
      </w:r>
      <w:r w:rsidRPr="00FC0112">
        <w:rPr>
          <w:sz w:val="20"/>
        </w:rPr>
        <w:t>Клиент обязан предоставлять в Банк России сведения о назначении и изменении состава лиц, указанных в приложениях 2-4 к настоящему акту не позднее следующего рабочего дня после внесения изменений.</w:t>
      </w:r>
    </w:p>
  </w:footnote>
  <w:footnote w:id="36">
    <w:p w14:paraId="6F4AB4BB" w14:textId="77777777" w:rsidR="00CD3444" w:rsidRPr="001C4A71" w:rsidRDefault="00CD3444" w:rsidP="00CD3444">
      <w:pPr>
        <w:autoSpaceDE w:val="0"/>
        <w:autoSpaceDN w:val="0"/>
        <w:adjustRightInd w:val="0"/>
        <w:ind w:firstLine="567"/>
        <w:jc w:val="both"/>
        <w:rPr>
          <w:sz w:val="20"/>
        </w:rPr>
      </w:pPr>
      <w:r w:rsidRPr="001C4A71">
        <w:rPr>
          <w:rStyle w:val="af5"/>
          <w:sz w:val="20"/>
        </w:rPr>
        <w:footnoteRef/>
      </w:r>
      <w:r w:rsidRPr="001C4A71">
        <w:rPr>
          <w:sz w:val="20"/>
        </w:rPr>
        <w:t xml:space="preserve"> Заполняется при выполнении пункта 3 настоящего акта.</w:t>
      </w:r>
    </w:p>
  </w:footnote>
  <w:footnote w:id="37">
    <w:p w14:paraId="200463D8" w14:textId="77777777" w:rsidR="00CD3444" w:rsidRPr="001C4A71" w:rsidRDefault="00CD3444" w:rsidP="00CD3444">
      <w:pPr>
        <w:autoSpaceDE w:val="0"/>
        <w:autoSpaceDN w:val="0"/>
        <w:adjustRightInd w:val="0"/>
        <w:ind w:firstLine="567"/>
        <w:jc w:val="both"/>
        <w:rPr>
          <w:sz w:val="20"/>
        </w:rPr>
      </w:pPr>
      <w:r w:rsidRPr="001C4A71">
        <w:rPr>
          <w:rStyle w:val="af5"/>
          <w:sz w:val="20"/>
        </w:rPr>
        <w:footnoteRef/>
      </w:r>
      <w:r w:rsidRPr="001C4A71">
        <w:rPr>
          <w:sz w:val="20"/>
        </w:rPr>
        <w:t xml:space="preserve"> Заполняется при выполнении пункта 3 настоящего акта.</w:t>
      </w:r>
    </w:p>
  </w:footnote>
  <w:footnote w:id="38">
    <w:p w14:paraId="63771D53" w14:textId="77777777" w:rsidR="00CD3444" w:rsidRPr="008841CB" w:rsidRDefault="00CD3444" w:rsidP="00CD3444">
      <w:pPr>
        <w:autoSpaceDE w:val="0"/>
        <w:autoSpaceDN w:val="0"/>
        <w:adjustRightInd w:val="0"/>
        <w:ind w:firstLine="567"/>
        <w:jc w:val="both"/>
        <w:rPr>
          <w:sz w:val="20"/>
        </w:rPr>
      </w:pPr>
      <w:r w:rsidRPr="008841CB">
        <w:rPr>
          <w:rStyle w:val="af5"/>
          <w:sz w:val="20"/>
        </w:rPr>
        <w:footnoteRef/>
      </w:r>
      <w:r w:rsidRPr="008841CB">
        <w:rPr>
          <w:sz w:val="20"/>
        </w:rPr>
        <w:t xml:space="preserve"> Заполняется при выполнении пункта 3 настоящего акта</w:t>
      </w:r>
      <w:r>
        <w:rPr>
          <w:sz w:val="20"/>
        </w:rPr>
        <w:t>.</w:t>
      </w:r>
    </w:p>
  </w:footnote>
  <w:footnote w:id="39">
    <w:p w14:paraId="6BACDA68" w14:textId="77777777" w:rsidR="00CD3444" w:rsidRDefault="00CD3444" w:rsidP="00CD3444">
      <w:pPr>
        <w:autoSpaceDE w:val="0"/>
        <w:autoSpaceDN w:val="0"/>
        <w:adjustRightInd w:val="0"/>
        <w:ind w:firstLine="567"/>
        <w:jc w:val="both"/>
      </w:pPr>
      <w:r w:rsidRPr="008841CB">
        <w:rPr>
          <w:rStyle w:val="af5"/>
          <w:sz w:val="20"/>
        </w:rPr>
        <w:footnoteRef/>
      </w:r>
      <w:r w:rsidRPr="008841CB">
        <w:rPr>
          <w:sz w:val="20"/>
        </w:rPr>
        <w:t xml:space="preserve"> Клиенты должны размещать объекты информационной инфраструктуры, используемые при обмене ЭС, в выделенных (отдельных) сегментах (группах сегментов) вычислительных сетей в соответствии с подпунктом 2.1.1 пункта 2.1 </w:t>
      </w:r>
      <w:r>
        <w:rPr>
          <w:sz w:val="20"/>
        </w:rPr>
        <w:t xml:space="preserve">настоящих </w:t>
      </w:r>
      <w:r w:rsidRPr="008841CB">
        <w:rPr>
          <w:sz w:val="20"/>
        </w:rPr>
        <w:t>Условий.</w:t>
      </w:r>
    </w:p>
  </w:footnote>
  <w:footnote w:id="40">
    <w:p w14:paraId="6143BF24" w14:textId="77777777" w:rsidR="00CD3444" w:rsidRPr="00C823C6" w:rsidRDefault="00CD3444" w:rsidP="00CD3444">
      <w:pPr>
        <w:pStyle w:val="af3"/>
        <w:ind w:firstLine="708"/>
      </w:pPr>
      <w:r w:rsidRPr="00C823C6">
        <w:rPr>
          <w:rStyle w:val="af5"/>
        </w:rPr>
        <w:footnoteRef/>
      </w:r>
      <w:r w:rsidRPr="00C823C6">
        <w:t xml:space="preserve"> </w:t>
      </w:r>
      <w:r>
        <w:t xml:space="preserve">При </w:t>
      </w:r>
      <w:r w:rsidRPr="00C823C6">
        <w:t>наличии</w:t>
      </w:r>
      <w:r>
        <w:t>.</w:t>
      </w:r>
    </w:p>
  </w:footnote>
  <w:footnote w:id="41">
    <w:p w14:paraId="7F08AF8D" w14:textId="77777777" w:rsidR="00CD3444" w:rsidRDefault="00CD3444" w:rsidP="00CD3444">
      <w:pPr>
        <w:pStyle w:val="af3"/>
        <w:ind w:firstLine="708"/>
      </w:pPr>
      <w:r>
        <w:rPr>
          <w:rStyle w:val="af5"/>
        </w:rPr>
        <w:footnoteRef/>
      </w:r>
      <w:r>
        <w:t xml:space="preserve"> </w:t>
      </w:r>
      <w:r>
        <w:t xml:space="preserve">При </w:t>
      </w:r>
      <w:r w:rsidRPr="00C823C6">
        <w:t>наличии</w:t>
      </w:r>
      <w:r>
        <w:t>.</w:t>
      </w:r>
    </w:p>
  </w:footnote>
  <w:footnote w:id="42">
    <w:p w14:paraId="0B43AE82" w14:textId="77777777" w:rsidR="00CD3444" w:rsidRPr="00E33E6B" w:rsidRDefault="00CD3444" w:rsidP="00CD3444">
      <w:pPr>
        <w:autoSpaceDE w:val="0"/>
        <w:autoSpaceDN w:val="0"/>
        <w:adjustRightInd w:val="0"/>
        <w:ind w:firstLine="567"/>
        <w:jc w:val="both"/>
        <w:rPr>
          <w:sz w:val="20"/>
        </w:rPr>
      </w:pPr>
      <w:r w:rsidRPr="00F237B8">
        <w:rPr>
          <w:rStyle w:val="af5"/>
          <w:sz w:val="20"/>
        </w:rPr>
        <w:footnoteRef/>
      </w:r>
      <w:r w:rsidRPr="00F237B8">
        <w:rPr>
          <w:sz w:val="20"/>
        </w:rPr>
        <w:t xml:space="preserve"> </w:t>
      </w:r>
      <w:r w:rsidRPr="00E33E6B">
        <w:rPr>
          <w:sz w:val="20"/>
        </w:rPr>
        <w:t xml:space="preserve">Требования пунктов 1 и 2 настоящего Приложения </w:t>
      </w:r>
      <w:r w:rsidRPr="008841CB">
        <w:rPr>
          <w:sz w:val="20"/>
        </w:rPr>
        <w:t xml:space="preserve">для клиентов полевых учреждений Банка России, которые не подключены к Транспортному шлюзу Банка России для обмена платежными и финансовыми сообщениями с Клиентами Банка России (ТШ КБР) и/или </w:t>
      </w:r>
      <w:r w:rsidRPr="00E33E6B">
        <w:rPr>
          <w:sz w:val="20"/>
        </w:rPr>
        <w:t>Клиентов Банка России, не являющихся кредитными организациями</w:t>
      </w:r>
      <w:r w:rsidRPr="008841CB">
        <w:rPr>
          <w:sz w:val="20"/>
        </w:rPr>
        <w:t>, вступают в силу с 01</w:t>
      </w:r>
      <w:r>
        <w:rPr>
          <w:sz w:val="20"/>
        </w:rPr>
        <w:t>.01.2025</w:t>
      </w:r>
      <w:r w:rsidRPr="008841CB">
        <w:rPr>
          <w:sz w:val="20"/>
        </w:rPr>
        <w:t>.</w:t>
      </w:r>
    </w:p>
    <w:p w14:paraId="3E8A757D" w14:textId="77777777" w:rsidR="00CD3444" w:rsidRDefault="00CD3444" w:rsidP="00CD3444">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3901" w14:textId="636E39AF" w:rsidR="00FB6F57" w:rsidRPr="00FA6062" w:rsidRDefault="00E43C72">
    <w:pPr>
      <w:pStyle w:val="a7"/>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D3AA" w14:textId="3CB30AA6" w:rsidR="00FB6F57" w:rsidRPr="00542F1A" w:rsidRDefault="00E43C72" w:rsidP="00542F1A">
    <w:pPr>
      <w:pStyle w:val="a7"/>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644D" w14:textId="77777777" w:rsidR="00BE091F" w:rsidRDefault="00E43C72">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8A49" w14:textId="77777777" w:rsidR="00BE091F" w:rsidRDefault="00E43C72">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27E5" w14:textId="77777777" w:rsidR="00AD49BA" w:rsidRDefault="00E43C72">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B667" w14:textId="77777777" w:rsidR="00BD3C59" w:rsidRDefault="00E43C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551"/>
    <w:multiLevelType w:val="hybridMultilevel"/>
    <w:tmpl w:val="2402D43E"/>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324F8F"/>
    <w:multiLevelType w:val="multilevel"/>
    <w:tmpl w:val="7854AE8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A70EC0"/>
    <w:multiLevelType w:val="hybridMultilevel"/>
    <w:tmpl w:val="8356EC32"/>
    <w:lvl w:ilvl="0" w:tplc="E46CB808">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8169D"/>
    <w:multiLevelType w:val="hybridMultilevel"/>
    <w:tmpl w:val="66B81082"/>
    <w:lvl w:ilvl="0" w:tplc="903A6732">
      <w:start w:val="1"/>
      <w:numFmt w:val="decimal"/>
      <w:lvlText w:val="%1."/>
      <w:lvlJc w:val="left"/>
      <w:pPr>
        <w:ind w:left="1429" w:hanging="360"/>
      </w:pPr>
    </w:lvl>
    <w:lvl w:ilvl="1" w:tplc="584E35A0" w:tentative="1">
      <w:start w:val="1"/>
      <w:numFmt w:val="lowerLetter"/>
      <w:lvlText w:val="%2."/>
      <w:lvlJc w:val="left"/>
      <w:pPr>
        <w:ind w:left="2149" w:hanging="360"/>
      </w:pPr>
    </w:lvl>
    <w:lvl w:ilvl="2" w:tplc="871007E0" w:tentative="1">
      <w:start w:val="1"/>
      <w:numFmt w:val="lowerRoman"/>
      <w:lvlText w:val="%3."/>
      <w:lvlJc w:val="right"/>
      <w:pPr>
        <w:ind w:left="2869" w:hanging="180"/>
      </w:pPr>
    </w:lvl>
    <w:lvl w:ilvl="3" w:tplc="5DF62B3A" w:tentative="1">
      <w:start w:val="1"/>
      <w:numFmt w:val="decimal"/>
      <w:lvlText w:val="%4."/>
      <w:lvlJc w:val="left"/>
      <w:pPr>
        <w:ind w:left="3589" w:hanging="360"/>
      </w:pPr>
    </w:lvl>
    <w:lvl w:ilvl="4" w:tplc="9994526E" w:tentative="1">
      <w:start w:val="1"/>
      <w:numFmt w:val="lowerLetter"/>
      <w:lvlText w:val="%5."/>
      <w:lvlJc w:val="left"/>
      <w:pPr>
        <w:ind w:left="4309" w:hanging="360"/>
      </w:pPr>
    </w:lvl>
    <w:lvl w:ilvl="5" w:tplc="AA24BE4A" w:tentative="1">
      <w:start w:val="1"/>
      <w:numFmt w:val="lowerRoman"/>
      <w:lvlText w:val="%6."/>
      <w:lvlJc w:val="right"/>
      <w:pPr>
        <w:ind w:left="5029" w:hanging="180"/>
      </w:pPr>
    </w:lvl>
    <w:lvl w:ilvl="6" w:tplc="D040A42A" w:tentative="1">
      <w:start w:val="1"/>
      <w:numFmt w:val="decimal"/>
      <w:lvlText w:val="%7."/>
      <w:lvlJc w:val="left"/>
      <w:pPr>
        <w:ind w:left="5749" w:hanging="360"/>
      </w:pPr>
    </w:lvl>
    <w:lvl w:ilvl="7" w:tplc="78026568" w:tentative="1">
      <w:start w:val="1"/>
      <w:numFmt w:val="lowerLetter"/>
      <w:lvlText w:val="%8."/>
      <w:lvlJc w:val="left"/>
      <w:pPr>
        <w:ind w:left="6469" w:hanging="360"/>
      </w:pPr>
    </w:lvl>
    <w:lvl w:ilvl="8" w:tplc="9CE47000" w:tentative="1">
      <w:start w:val="1"/>
      <w:numFmt w:val="lowerRoman"/>
      <w:lvlText w:val="%9."/>
      <w:lvlJc w:val="right"/>
      <w:pPr>
        <w:ind w:left="7189" w:hanging="180"/>
      </w:pPr>
    </w:lvl>
  </w:abstractNum>
  <w:abstractNum w:abstractNumId="4" w15:restartNumberingAfterBreak="0">
    <w:nsid w:val="13902CF7"/>
    <w:multiLevelType w:val="multilevel"/>
    <w:tmpl w:val="9270588C"/>
    <w:lvl w:ilvl="0">
      <w:start w:val="2"/>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15:restartNumberingAfterBreak="0">
    <w:nsid w:val="266B175A"/>
    <w:multiLevelType w:val="hybridMultilevel"/>
    <w:tmpl w:val="DF184D72"/>
    <w:lvl w:ilvl="0" w:tplc="F702BCFE">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913A4C"/>
    <w:multiLevelType w:val="multilevel"/>
    <w:tmpl w:val="8E503A50"/>
    <w:lvl w:ilvl="0">
      <w:start w:val="1"/>
      <w:numFmt w:val="decimal"/>
      <w:lvlText w:val="%1."/>
      <w:lvlJc w:val="left"/>
      <w:pPr>
        <w:ind w:left="1429" w:hanging="360"/>
      </w:pPr>
      <w:rPr>
        <w:rFonts w:ascii="Times New Roman" w:hAnsi="Times New Roman" w:cs="Times New Roman" w:hint="default"/>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2A430EBD"/>
    <w:multiLevelType w:val="hybridMultilevel"/>
    <w:tmpl w:val="800A640C"/>
    <w:lvl w:ilvl="0" w:tplc="63BC81B4">
      <w:start w:val="1"/>
      <w:numFmt w:val="decimal"/>
      <w:lvlText w:val="6.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B8C5D44"/>
    <w:multiLevelType w:val="hybridMultilevel"/>
    <w:tmpl w:val="1B2497AE"/>
    <w:lvl w:ilvl="0" w:tplc="D736ADE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7F17DF"/>
    <w:multiLevelType w:val="hybridMultilevel"/>
    <w:tmpl w:val="E42632DE"/>
    <w:lvl w:ilvl="0" w:tplc="E2BA8518">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1F1793"/>
    <w:multiLevelType w:val="hybridMultilevel"/>
    <w:tmpl w:val="3F4A66BC"/>
    <w:lvl w:ilvl="0" w:tplc="DEF26ADC">
      <w:start w:val="1"/>
      <w:numFmt w:val="decimal"/>
      <w:lvlText w:val="1.%1."/>
      <w:lvlJc w:val="left"/>
      <w:pPr>
        <w:ind w:left="1353" w:hanging="360"/>
      </w:pPr>
    </w:lvl>
    <w:lvl w:ilvl="1" w:tplc="05C4A896">
      <w:start w:val="1"/>
      <w:numFmt w:val="lowerLetter"/>
      <w:lvlText w:val="%2."/>
      <w:lvlJc w:val="left"/>
      <w:pPr>
        <w:ind w:left="2073" w:hanging="360"/>
      </w:pPr>
    </w:lvl>
    <w:lvl w:ilvl="2" w:tplc="0AEC728E">
      <w:start w:val="1"/>
      <w:numFmt w:val="lowerRoman"/>
      <w:lvlText w:val="%3."/>
      <w:lvlJc w:val="right"/>
      <w:pPr>
        <w:ind w:left="2793" w:hanging="180"/>
      </w:pPr>
    </w:lvl>
    <w:lvl w:ilvl="3" w:tplc="4B46273C">
      <w:start w:val="1"/>
      <w:numFmt w:val="decimal"/>
      <w:lvlText w:val="%4."/>
      <w:lvlJc w:val="left"/>
      <w:pPr>
        <w:ind w:left="3513" w:hanging="360"/>
      </w:pPr>
    </w:lvl>
    <w:lvl w:ilvl="4" w:tplc="88521732">
      <w:start w:val="1"/>
      <w:numFmt w:val="lowerLetter"/>
      <w:lvlText w:val="%5."/>
      <w:lvlJc w:val="left"/>
      <w:pPr>
        <w:ind w:left="4233" w:hanging="360"/>
      </w:pPr>
    </w:lvl>
    <w:lvl w:ilvl="5" w:tplc="31842666">
      <w:start w:val="1"/>
      <w:numFmt w:val="lowerRoman"/>
      <w:lvlText w:val="%6."/>
      <w:lvlJc w:val="right"/>
      <w:pPr>
        <w:ind w:left="4953" w:hanging="180"/>
      </w:pPr>
    </w:lvl>
    <w:lvl w:ilvl="6" w:tplc="8084D3FC">
      <w:start w:val="1"/>
      <w:numFmt w:val="decimal"/>
      <w:lvlText w:val="%7."/>
      <w:lvlJc w:val="left"/>
      <w:pPr>
        <w:ind w:left="5673" w:hanging="360"/>
      </w:pPr>
    </w:lvl>
    <w:lvl w:ilvl="7" w:tplc="1C4847D0">
      <w:start w:val="1"/>
      <w:numFmt w:val="lowerLetter"/>
      <w:lvlText w:val="%8."/>
      <w:lvlJc w:val="left"/>
      <w:pPr>
        <w:ind w:left="6393" w:hanging="360"/>
      </w:pPr>
    </w:lvl>
    <w:lvl w:ilvl="8" w:tplc="526A16A2">
      <w:start w:val="1"/>
      <w:numFmt w:val="lowerRoman"/>
      <w:lvlText w:val="%9."/>
      <w:lvlJc w:val="right"/>
      <w:pPr>
        <w:ind w:left="7113" w:hanging="180"/>
      </w:pPr>
    </w:lvl>
  </w:abstractNum>
  <w:abstractNum w:abstractNumId="11" w15:restartNumberingAfterBreak="0">
    <w:nsid w:val="47EA28F9"/>
    <w:multiLevelType w:val="multilevel"/>
    <w:tmpl w:val="1A3602BE"/>
    <w:lvl w:ilvl="0">
      <w:start w:val="8"/>
      <w:numFmt w:val="decimal"/>
      <w:lvlText w:val="%1."/>
      <w:lvlJc w:val="left"/>
      <w:pPr>
        <w:ind w:left="450" w:hanging="450"/>
      </w:pPr>
      <w:rPr>
        <w:rFonts w:hint="default"/>
      </w:rPr>
    </w:lvl>
    <w:lvl w:ilvl="1">
      <w:start w:val="1"/>
      <w:numFmt w:val="decimal"/>
      <w:lvlText w:val="7.%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86347AE"/>
    <w:multiLevelType w:val="hybridMultilevel"/>
    <w:tmpl w:val="50123D2E"/>
    <w:lvl w:ilvl="0" w:tplc="6FC69E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E5C87"/>
    <w:multiLevelType w:val="hybridMultilevel"/>
    <w:tmpl w:val="C0483C6A"/>
    <w:lvl w:ilvl="0" w:tplc="FBEAFBA0">
      <w:start w:val="1"/>
      <w:numFmt w:val="decimal"/>
      <w:lvlText w:val="1.%1."/>
      <w:lvlJc w:val="left"/>
      <w:pPr>
        <w:ind w:left="1495" w:hanging="360"/>
      </w:pPr>
      <w:rPr>
        <w:rFonts w:hint="default"/>
      </w:rPr>
    </w:lvl>
    <w:lvl w:ilvl="1" w:tplc="E99CC144" w:tentative="1">
      <w:start w:val="1"/>
      <w:numFmt w:val="lowerLetter"/>
      <w:lvlText w:val="%2."/>
      <w:lvlJc w:val="left"/>
      <w:pPr>
        <w:ind w:left="2149" w:hanging="360"/>
      </w:pPr>
    </w:lvl>
    <w:lvl w:ilvl="2" w:tplc="D4BE0FFC" w:tentative="1">
      <w:start w:val="1"/>
      <w:numFmt w:val="lowerRoman"/>
      <w:lvlText w:val="%3."/>
      <w:lvlJc w:val="right"/>
      <w:pPr>
        <w:ind w:left="2869" w:hanging="180"/>
      </w:pPr>
    </w:lvl>
    <w:lvl w:ilvl="3" w:tplc="7CF2BB04" w:tentative="1">
      <w:start w:val="1"/>
      <w:numFmt w:val="decimal"/>
      <w:lvlText w:val="%4."/>
      <w:lvlJc w:val="left"/>
      <w:pPr>
        <w:ind w:left="3589" w:hanging="360"/>
      </w:pPr>
    </w:lvl>
    <w:lvl w:ilvl="4" w:tplc="F7A64868" w:tentative="1">
      <w:start w:val="1"/>
      <w:numFmt w:val="lowerLetter"/>
      <w:lvlText w:val="%5."/>
      <w:lvlJc w:val="left"/>
      <w:pPr>
        <w:ind w:left="4309" w:hanging="360"/>
      </w:pPr>
    </w:lvl>
    <w:lvl w:ilvl="5" w:tplc="3604B1D4" w:tentative="1">
      <w:start w:val="1"/>
      <w:numFmt w:val="lowerRoman"/>
      <w:lvlText w:val="%6."/>
      <w:lvlJc w:val="right"/>
      <w:pPr>
        <w:ind w:left="5029" w:hanging="180"/>
      </w:pPr>
    </w:lvl>
    <w:lvl w:ilvl="6" w:tplc="BD3AE6E0" w:tentative="1">
      <w:start w:val="1"/>
      <w:numFmt w:val="decimal"/>
      <w:lvlText w:val="%7."/>
      <w:lvlJc w:val="left"/>
      <w:pPr>
        <w:ind w:left="5749" w:hanging="360"/>
      </w:pPr>
    </w:lvl>
    <w:lvl w:ilvl="7" w:tplc="DB280780" w:tentative="1">
      <w:start w:val="1"/>
      <w:numFmt w:val="lowerLetter"/>
      <w:lvlText w:val="%8."/>
      <w:lvlJc w:val="left"/>
      <w:pPr>
        <w:ind w:left="6469" w:hanging="360"/>
      </w:pPr>
    </w:lvl>
    <w:lvl w:ilvl="8" w:tplc="F5C66982" w:tentative="1">
      <w:start w:val="1"/>
      <w:numFmt w:val="lowerRoman"/>
      <w:lvlText w:val="%9."/>
      <w:lvlJc w:val="right"/>
      <w:pPr>
        <w:ind w:left="7189" w:hanging="180"/>
      </w:pPr>
    </w:lvl>
  </w:abstractNum>
  <w:abstractNum w:abstractNumId="14" w15:restartNumberingAfterBreak="0">
    <w:nsid w:val="4A596B6E"/>
    <w:multiLevelType w:val="multilevel"/>
    <w:tmpl w:val="F1D8AB3E"/>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505B709B"/>
    <w:multiLevelType w:val="hybridMultilevel"/>
    <w:tmpl w:val="6A50EAB0"/>
    <w:lvl w:ilvl="0" w:tplc="E6EC97F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2AD01E6"/>
    <w:multiLevelType w:val="hybridMultilevel"/>
    <w:tmpl w:val="1C86AA70"/>
    <w:lvl w:ilvl="0" w:tplc="54603BC2">
      <w:start w:val="1"/>
      <w:numFmt w:val="decimal"/>
      <w:lvlText w:val="%1."/>
      <w:lvlJc w:val="left"/>
      <w:pPr>
        <w:ind w:left="720" w:hanging="360"/>
      </w:pPr>
      <w:rPr>
        <w:rFonts w:hint="default"/>
      </w:rPr>
    </w:lvl>
    <w:lvl w:ilvl="1" w:tplc="CF72EA3E">
      <w:start w:val="1"/>
      <w:numFmt w:val="lowerLetter"/>
      <w:lvlText w:val="%2."/>
      <w:lvlJc w:val="left"/>
      <w:pPr>
        <w:ind w:left="1440" w:hanging="360"/>
      </w:pPr>
    </w:lvl>
    <w:lvl w:ilvl="2" w:tplc="011CED04" w:tentative="1">
      <w:start w:val="1"/>
      <w:numFmt w:val="lowerRoman"/>
      <w:lvlText w:val="%3."/>
      <w:lvlJc w:val="right"/>
      <w:pPr>
        <w:ind w:left="2160" w:hanging="180"/>
      </w:pPr>
    </w:lvl>
    <w:lvl w:ilvl="3" w:tplc="33C0BEEC" w:tentative="1">
      <w:start w:val="1"/>
      <w:numFmt w:val="decimal"/>
      <w:lvlText w:val="%4."/>
      <w:lvlJc w:val="left"/>
      <w:pPr>
        <w:ind w:left="2880" w:hanging="360"/>
      </w:pPr>
    </w:lvl>
    <w:lvl w:ilvl="4" w:tplc="F7EE270A" w:tentative="1">
      <w:start w:val="1"/>
      <w:numFmt w:val="lowerLetter"/>
      <w:lvlText w:val="%5."/>
      <w:lvlJc w:val="left"/>
      <w:pPr>
        <w:ind w:left="3600" w:hanging="360"/>
      </w:pPr>
    </w:lvl>
    <w:lvl w:ilvl="5" w:tplc="1768488C" w:tentative="1">
      <w:start w:val="1"/>
      <w:numFmt w:val="lowerRoman"/>
      <w:lvlText w:val="%6."/>
      <w:lvlJc w:val="right"/>
      <w:pPr>
        <w:ind w:left="4320" w:hanging="180"/>
      </w:pPr>
    </w:lvl>
    <w:lvl w:ilvl="6" w:tplc="AC9A02D8" w:tentative="1">
      <w:start w:val="1"/>
      <w:numFmt w:val="decimal"/>
      <w:lvlText w:val="%7."/>
      <w:lvlJc w:val="left"/>
      <w:pPr>
        <w:ind w:left="5040" w:hanging="360"/>
      </w:pPr>
    </w:lvl>
    <w:lvl w:ilvl="7" w:tplc="60EEF0D4" w:tentative="1">
      <w:start w:val="1"/>
      <w:numFmt w:val="lowerLetter"/>
      <w:lvlText w:val="%8."/>
      <w:lvlJc w:val="left"/>
      <w:pPr>
        <w:ind w:left="5760" w:hanging="360"/>
      </w:pPr>
    </w:lvl>
    <w:lvl w:ilvl="8" w:tplc="AC9C7FC2" w:tentative="1">
      <w:start w:val="1"/>
      <w:numFmt w:val="lowerRoman"/>
      <w:lvlText w:val="%9."/>
      <w:lvlJc w:val="right"/>
      <w:pPr>
        <w:ind w:left="6480" w:hanging="180"/>
      </w:pPr>
    </w:lvl>
  </w:abstractNum>
  <w:abstractNum w:abstractNumId="17" w15:restartNumberingAfterBreak="0">
    <w:nsid w:val="550E44FE"/>
    <w:multiLevelType w:val="multilevel"/>
    <w:tmpl w:val="25D6D6C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973"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B71289"/>
    <w:multiLevelType w:val="multilevel"/>
    <w:tmpl w:val="91447D9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0FF71D5"/>
    <w:multiLevelType w:val="hybridMultilevel"/>
    <w:tmpl w:val="12DE4044"/>
    <w:lvl w:ilvl="0" w:tplc="4D80BDE6">
      <w:start w:val="1"/>
      <w:numFmt w:val="decimal"/>
      <w:lvlText w:val="%1."/>
      <w:lvlJc w:val="left"/>
      <w:pPr>
        <w:ind w:left="720" w:hanging="360"/>
      </w:pPr>
      <w:rPr>
        <w:rFonts w:hint="default"/>
      </w:rPr>
    </w:lvl>
    <w:lvl w:ilvl="1" w:tplc="C01A2812" w:tentative="1">
      <w:start w:val="1"/>
      <w:numFmt w:val="lowerLetter"/>
      <w:lvlText w:val="%2."/>
      <w:lvlJc w:val="left"/>
      <w:pPr>
        <w:ind w:left="1440" w:hanging="360"/>
      </w:pPr>
    </w:lvl>
    <w:lvl w:ilvl="2" w:tplc="A12A7320" w:tentative="1">
      <w:start w:val="1"/>
      <w:numFmt w:val="lowerRoman"/>
      <w:lvlText w:val="%3."/>
      <w:lvlJc w:val="right"/>
      <w:pPr>
        <w:ind w:left="2160" w:hanging="180"/>
      </w:pPr>
    </w:lvl>
    <w:lvl w:ilvl="3" w:tplc="1B84120E" w:tentative="1">
      <w:start w:val="1"/>
      <w:numFmt w:val="decimal"/>
      <w:lvlText w:val="%4."/>
      <w:lvlJc w:val="left"/>
      <w:pPr>
        <w:ind w:left="2880" w:hanging="360"/>
      </w:pPr>
    </w:lvl>
    <w:lvl w:ilvl="4" w:tplc="0DFE03EE" w:tentative="1">
      <w:start w:val="1"/>
      <w:numFmt w:val="lowerLetter"/>
      <w:lvlText w:val="%5."/>
      <w:lvlJc w:val="left"/>
      <w:pPr>
        <w:ind w:left="3600" w:hanging="360"/>
      </w:pPr>
    </w:lvl>
    <w:lvl w:ilvl="5" w:tplc="0B5C148E" w:tentative="1">
      <w:start w:val="1"/>
      <w:numFmt w:val="lowerRoman"/>
      <w:lvlText w:val="%6."/>
      <w:lvlJc w:val="right"/>
      <w:pPr>
        <w:ind w:left="4320" w:hanging="180"/>
      </w:pPr>
    </w:lvl>
    <w:lvl w:ilvl="6" w:tplc="0A304DD0" w:tentative="1">
      <w:start w:val="1"/>
      <w:numFmt w:val="decimal"/>
      <w:lvlText w:val="%7."/>
      <w:lvlJc w:val="left"/>
      <w:pPr>
        <w:ind w:left="5040" w:hanging="360"/>
      </w:pPr>
    </w:lvl>
    <w:lvl w:ilvl="7" w:tplc="75FA8292" w:tentative="1">
      <w:start w:val="1"/>
      <w:numFmt w:val="lowerLetter"/>
      <w:lvlText w:val="%8."/>
      <w:lvlJc w:val="left"/>
      <w:pPr>
        <w:ind w:left="5760" w:hanging="360"/>
      </w:pPr>
    </w:lvl>
    <w:lvl w:ilvl="8" w:tplc="9F5C0FC0" w:tentative="1">
      <w:start w:val="1"/>
      <w:numFmt w:val="lowerRoman"/>
      <w:lvlText w:val="%9."/>
      <w:lvlJc w:val="right"/>
      <w:pPr>
        <w:ind w:left="6480" w:hanging="180"/>
      </w:pPr>
    </w:lvl>
  </w:abstractNum>
  <w:abstractNum w:abstractNumId="20" w15:restartNumberingAfterBreak="0">
    <w:nsid w:val="63C670B3"/>
    <w:multiLevelType w:val="hybridMultilevel"/>
    <w:tmpl w:val="E1A04CD2"/>
    <w:lvl w:ilvl="0" w:tplc="3C4C83CE">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C728D"/>
    <w:multiLevelType w:val="hybridMultilevel"/>
    <w:tmpl w:val="C83AD046"/>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0E55BF6"/>
    <w:multiLevelType w:val="hybridMultilevel"/>
    <w:tmpl w:val="5F747E9C"/>
    <w:lvl w:ilvl="0" w:tplc="7DB0685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7"/>
  </w:num>
  <w:num w:numId="5">
    <w:abstractNumId w:val="17"/>
  </w:num>
  <w:num w:numId="6">
    <w:abstractNumId w:val="1"/>
  </w:num>
  <w:num w:numId="7">
    <w:abstractNumId w:val="8"/>
  </w:num>
  <w:num w:numId="8">
    <w:abstractNumId w:val="18"/>
  </w:num>
  <w:num w:numId="9">
    <w:abstractNumId w:val="13"/>
  </w:num>
  <w:num w:numId="10">
    <w:abstractNumId w:val="4"/>
  </w:num>
  <w:num w:numId="11">
    <w:abstractNumId w:val="14"/>
  </w:num>
  <w:num w:numId="12">
    <w:abstractNumId w:val="6"/>
  </w:num>
  <w:num w:numId="13">
    <w:abstractNumId w:val="16"/>
  </w:num>
  <w:num w:numId="14">
    <w:abstractNumId w:val="3"/>
  </w:num>
  <w:num w:numId="15">
    <w:abstractNumId w:val="11"/>
  </w:num>
  <w:num w:numId="16">
    <w:abstractNumId w:val="0"/>
  </w:num>
  <w:num w:numId="17">
    <w:abstractNumId w:val="21"/>
  </w:num>
  <w:num w:numId="18">
    <w:abstractNumId w:val="22"/>
  </w:num>
  <w:num w:numId="19">
    <w:abstractNumId w:val="12"/>
  </w:num>
  <w:num w:numId="20">
    <w:abstractNumId w:val="19"/>
  </w:num>
  <w:num w:numId="21">
    <w:abstractNumId w:val="5"/>
  </w:num>
  <w:num w:numId="22">
    <w:abstractNumId w:val="15"/>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1A"/>
    <w:rsid w:val="00000747"/>
    <w:rsid w:val="00001827"/>
    <w:rsid w:val="00002F1B"/>
    <w:rsid w:val="0000352C"/>
    <w:rsid w:val="0001149A"/>
    <w:rsid w:val="000139DA"/>
    <w:rsid w:val="00014DC8"/>
    <w:rsid w:val="00017634"/>
    <w:rsid w:val="0002228A"/>
    <w:rsid w:val="0002365E"/>
    <w:rsid w:val="00026604"/>
    <w:rsid w:val="00030FCC"/>
    <w:rsid w:val="0003181D"/>
    <w:rsid w:val="0003582D"/>
    <w:rsid w:val="000421D1"/>
    <w:rsid w:val="000446EF"/>
    <w:rsid w:val="00053073"/>
    <w:rsid w:val="00053D02"/>
    <w:rsid w:val="0005485C"/>
    <w:rsid w:val="00056B4F"/>
    <w:rsid w:val="00061D59"/>
    <w:rsid w:val="00061F27"/>
    <w:rsid w:val="0006214D"/>
    <w:rsid w:val="0006293F"/>
    <w:rsid w:val="00062952"/>
    <w:rsid w:val="00064D9D"/>
    <w:rsid w:val="000651AA"/>
    <w:rsid w:val="00065501"/>
    <w:rsid w:val="00065701"/>
    <w:rsid w:val="00067957"/>
    <w:rsid w:val="00067B0C"/>
    <w:rsid w:val="00070286"/>
    <w:rsid w:val="000729E0"/>
    <w:rsid w:val="00073A0F"/>
    <w:rsid w:val="000743B3"/>
    <w:rsid w:val="000744B0"/>
    <w:rsid w:val="00076B1A"/>
    <w:rsid w:val="0008558A"/>
    <w:rsid w:val="00092873"/>
    <w:rsid w:val="00092AEC"/>
    <w:rsid w:val="00092F0A"/>
    <w:rsid w:val="00094EC9"/>
    <w:rsid w:val="0009633E"/>
    <w:rsid w:val="00097B78"/>
    <w:rsid w:val="000A3425"/>
    <w:rsid w:val="000A3F7D"/>
    <w:rsid w:val="000A425E"/>
    <w:rsid w:val="000A717B"/>
    <w:rsid w:val="000B26E9"/>
    <w:rsid w:val="000B2902"/>
    <w:rsid w:val="000B2C5C"/>
    <w:rsid w:val="000B5976"/>
    <w:rsid w:val="000B5ABF"/>
    <w:rsid w:val="000C1DF5"/>
    <w:rsid w:val="000C3152"/>
    <w:rsid w:val="000C41AA"/>
    <w:rsid w:val="000C5EE8"/>
    <w:rsid w:val="000C67A1"/>
    <w:rsid w:val="000D5100"/>
    <w:rsid w:val="000D51AC"/>
    <w:rsid w:val="000D5350"/>
    <w:rsid w:val="000D5EAD"/>
    <w:rsid w:val="000E177D"/>
    <w:rsid w:val="000E207B"/>
    <w:rsid w:val="000E231A"/>
    <w:rsid w:val="000E347C"/>
    <w:rsid w:val="000E38B4"/>
    <w:rsid w:val="000E5D09"/>
    <w:rsid w:val="000F16AC"/>
    <w:rsid w:val="000F1E61"/>
    <w:rsid w:val="000F77E5"/>
    <w:rsid w:val="00103E35"/>
    <w:rsid w:val="00111781"/>
    <w:rsid w:val="001169B0"/>
    <w:rsid w:val="00116CC3"/>
    <w:rsid w:val="001174A4"/>
    <w:rsid w:val="00124447"/>
    <w:rsid w:val="00124D0B"/>
    <w:rsid w:val="001302CE"/>
    <w:rsid w:val="00132B1D"/>
    <w:rsid w:val="00134024"/>
    <w:rsid w:val="00134803"/>
    <w:rsid w:val="00143019"/>
    <w:rsid w:val="0014511F"/>
    <w:rsid w:val="00146A96"/>
    <w:rsid w:val="001509E6"/>
    <w:rsid w:val="00155512"/>
    <w:rsid w:val="00155B17"/>
    <w:rsid w:val="00155CEA"/>
    <w:rsid w:val="0015651A"/>
    <w:rsid w:val="001622DC"/>
    <w:rsid w:val="001628D4"/>
    <w:rsid w:val="00162A70"/>
    <w:rsid w:val="001647E9"/>
    <w:rsid w:val="00165208"/>
    <w:rsid w:val="0016618F"/>
    <w:rsid w:val="001737F3"/>
    <w:rsid w:val="00174124"/>
    <w:rsid w:val="00174151"/>
    <w:rsid w:val="00176B66"/>
    <w:rsid w:val="00184CDA"/>
    <w:rsid w:val="0018667D"/>
    <w:rsid w:val="00187DB6"/>
    <w:rsid w:val="0019165F"/>
    <w:rsid w:val="00195CD0"/>
    <w:rsid w:val="001A0D0A"/>
    <w:rsid w:val="001A52DB"/>
    <w:rsid w:val="001A6553"/>
    <w:rsid w:val="001B65E8"/>
    <w:rsid w:val="001C2904"/>
    <w:rsid w:val="001C73FA"/>
    <w:rsid w:val="001D1F51"/>
    <w:rsid w:val="001D70A8"/>
    <w:rsid w:val="001E6329"/>
    <w:rsid w:val="001F14FB"/>
    <w:rsid w:val="001F355D"/>
    <w:rsid w:val="001F3AFC"/>
    <w:rsid w:val="001F59BA"/>
    <w:rsid w:val="00200AD5"/>
    <w:rsid w:val="00200D1B"/>
    <w:rsid w:val="002115D7"/>
    <w:rsid w:val="002138C2"/>
    <w:rsid w:val="00213AF1"/>
    <w:rsid w:val="00225E5D"/>
    <w:rsid w:val="00226C8D"/>
    <w:rsid w:val="00236AE9"/>
    <w:rsid w:val="00237426"/>
    <w:rsid w:val="0024080B"/>
    <w:rsid w:val="002419CC"/>
    <w:rsid w:val="002464C5"/>
    <w:rsid w:val="00246C0C"/>
    <w:rsid w:val="0025793C"/>
    <w:rsid w:val="002649AC"/>
    <w:rsid w:val="0026627F"/>
    <w:rsid w:val="0026690B"/>
    <w:rsid w:val="00272DBA"/>
    <w:rsid w:val="00273D7D"/>
    <w:rsid w:val="00277D07"/>
    <w:rsid w:val="0028033A"/>
    <w:rsid w:val="002804C6"/>
    <w:rsid w:val="0029718C"/>
    <w:rsid w:val="002A08F4"/>
    <w:rsid w:val="002A2501"/>
    <w:rsid w:val="002A2FB7"/>
    <w:rsid w:val="002B04BE"/>
    <w:rsid w:val="002B47AE"/>
    <w:rsid w:val="002B4B07"/>
    <w:rsid w:val="002B6427"/>
    <w:rsid w:val="002C28C5"/>
    <w:rsid w:val="002C2914"/>
    <w:rsid w:val="002C2E3D"/>
    <w:rsid w:val="002C379F"/>
    <w:rsid w:val="002C6E27"/>
    <w:rsid w:val="002D111F"/>
    <w:rsid w:val="002D12C7"/>
    <w:rsid w:val="002D46A8"/>
    <w:rsid w:val="002D5715"/>
    <w:rsid w:val="002D5946"/>
    <w:rsid w:val="002D63DC"/>
    <w:rsid w:val="002D68F1"/>
    <w:rsid w:val="002E52EB"/>
    <w:rsid w:val="002E55C2"/>
    <w:rsid w:val="002E59D6"/>
    <w:rsid w:val="002F0546"/>
    <w:rsid w:val="002F3524"/>
    <w:rsid w:val="002F4B8D"/>
    <w:rsid w:val="002F6F7D"/>
    <w:rsid w:val="002F7764"/>
    <w:rsid w:val="003020BA"/>
    <w:rsid w:val="003147E8"/>
    <w:rsid w:val="0031724D"/>
    <w:rsid w:val="00317327"/>
    <w:rsid w:val="0032003D"/>
    <w:rsid w:val="00320343"/>
    <w:rsid w:val="00320B04"/>
    <w:rsid w:val="00320FA0"/>
    <w:rsid w:val="00321166"/>
    <w:rsid w:val="003227C4"/>
    <w:rsid w:val="00332C06"/>
    <w:rsid w:val="003338A4"/>
    <w:rsid w:val="003349B6"/>
    <w:rsid w:val="003353B1"/>
    <w:rsid w:val="00335666"/>
    <w:rsid w:val="00336BCA"/>
    <w:rsid w:val="00341BF9"/>
    <w:rsid w:val="00341F4A"/>
    <w:rsid w:val="0034200E"/>
    <w:rsid w:val="00343044"/>
    <w:rsid w:val="00343A2E"/>
    <w:rsid w:val="003440C0"/>
    <w:rsid w:val="0034611C"/>
    <w:rsid w:val="00346807"/>
    <w:rsid w:val="00347E31"/>
    <w:rsid w:val="00351D5C"/>
    <w:rsid w:val="00351E74"/>
    <w:rsid w:val="00352E72"/>
    <w:rsid w:val="003560A5"/>
    <w:rsid w:val="00356262"/>
    <w:rsid w:val="00362A51"/>
    <w:rsid w:val="00365E51"/>
    <w:rsid w:val="0036669F"/>
    <w:rsid w:val="0036682B"/>
    <w:rsid w:val="0037318D"/>
    <w:rsid w:val="00374DAF"/>
    <w:rsid w:val="0037519B"/>
    <w:rsid w:val="00382C45"/>
    <w:rsid w:val="00385B5F"/>
    <w:rsid w:val="003947DB"/>
    <w:rsid w:val="0039686B"/>
    <w:rsid w:val="00396ECA"/>
    <w:rsid w:val="0039764C"/>
    <w:rsid w:val="003A0091"/>
    <w:rsid w:val="003A0115"/>
    <w:rsid w:val="003A06DA"/>
    <w:rsid w:val="003A3F68"/>
    <w:rsid w:val="003A736D"/>
    <w:rsid w:val="003A7B34"/>
    <w:rsid w:val="003B0AF1"/>
    <w:rsid w:val="003C1DA3"/>
    <w:rsid w:val="003C26FA"/>
    <w:rsid w:val="003C28CA"/>
    <w:rsid w:val="003C2F7E"/>
    <w:rsid w:val="003C5CF2"/>
    <w:rsid w:val="003C68D7"/>
    <w:rsid w:val="003D0E02"/>
    <w:rsid w:val="003D1922"/>
    <w:rsid w:val="003D1F37"/>
    <w:rsid w:val="003D34D6"/>
    <w:rsid w:val="003D5867"/>
    <w:rsid w:val="003D6660"/>
    <w:rsid w:val="003D7580"/>
    <w:rsid w:val="003E31E2"/>
    <w:rsid w:val="003E3D02"/>
    <w:rsid w:val="003E4F1B"/>
    <w:rsid w:val="003F65BC"/>
    <w:rsid w:val="003F7D53"/>
    <w:rsid w:val="003F7D9E"/>
    <w:rsid w:val="00400B8D"/>
    <w:rsid w:val="00400F71"/>
    <w:rsid w:val="00400FC3"/>
    <w:rsid w:val="00401C85"/>
    <w:rsid w:val="0040392C"/>
    <w:rsid w:val="00403FEF"/>
    <w:rsid w:val="0040564B"/>
    <w:rsid w:val="0041296C"/>
    <w:rsid w:val="00413444"/>
    <w:rsid w:val="00414A85"/>
    <w:rsid w:val="00421641"/>
    <w:rsid w:val="00421BDA"/>
    <w:rsid w:val="00422A4E"/>
    <w:rsid w:val="00426B99"/>
    <w:rsid w:val="00427FBA"/>
    <w:rsid w:val="0043058B"/>
    <w:rsid w:val="004355D3"/>
    <w:rsid w:val="00435830"/>
    <w:rsid w:val="0044076D"/>
    <w:rsid w:val="00453EB7"/>
    <w:rsid w:val="004541E0"/>
    <w:rsid w:val="004574FA"/>
    <w:rsid w:val="004604D4"/>
    <w:rsid w:val="00460FDA"/>
    <w:rsid w:val="004634A4"/>
    <w:rsid w:val="00464424"/>
    <w:rsid w:val="0046523B"/>
    <w:rsid w:val="00471B4C"/>
    <w:rsid w:val="004749A6"/>
    <w:rsid w:val="004805EC"/>
    <w:rsid w:val="00481256"/>
    <w:rsid w:val="0048668C"/>
    <w:rsid w:val="0049052A"/>
    <w:rsid w:val="00491000"/>
    <w:rsid w:val="004913EC"/>
    <w:rsid w:val="0049385E"/>
    <w:rsid w:val="00493965"/>
    <w:rsid w:val="00493BCA"/>
    <w:rsid w:val="00494BA5"/>
    <w:rsid w:val="00494F97"/>
    <w:rsid w:val="00495EDD"/>
    <w:rsid w:val="00497AFD"/>
    <w:rsid w:val="004A13E6"/>
    <w:rsid w:val="004A1ADC"/>
    <w:rsid w:val="004A4586"/>
    <w:rsid w:val="004A6D2B"/>
    <w:rsid w:val="004A71CB"/>
    <w:rsid w:val="004A7377"/>
    <w:rsid w:val="004A7DC5"/>
    <w:rsid w:val="004B15E9"/>
    <w:rsid w:val="004B3606"/>
    <w:rsid w:val="004B42F8"/>
    <w:rsid w:val="004B61E5"/>
    <w:rsid w:val="004B6884"/>
    <w:rsid w:val="004C279D"/>
    <w:rsid w:val="004C394A"/>
    <w:rsid w:val="004C5050"/>
    <w:rsid w:val="004C6E2E"/>
    <w:rsid w:val="004D12E9"/>
    <w:rsid w:val="004D3632"/>
    <w:rsid w:val="004D4042"/>
    <w:rsid w:val="004D4B37"/>
    <w:rsid w:val="004D4C35"/>
    <w:rsid w:val="004D6546"/>
    <w:rsid w:val="004D7076"/>
    <w:rsid w:val="004E3665"/>
    <w:rsid w:val="004E67F1"/>
    <w:rsid w:val="004E69A9"/>
    <w:rsid w:val="004F02A9"/>
    <w:rsid w:val="004F21CD"/>
    <w:rsid w:val="004F4606"/>
    <w:rsid w:val="004F75F2"/>
    <w:rsid w:val="005006AD"/>
    <w:rsid w:val="005018ED"/>
    <w:rsid w:val="0050328E"/>
    <w:rsid w:val="0050403A"/>
    <w:rsid w:val="00505809"/>
    <w:rsid w:val="005059CB"/>
    <w:rsid w:val="005063F9"/>
    <w:rsid w:val="00507510"/>
    <w:rsid w:val="005137B9"/>
    <w:rsid w:val="00513CCD"/>
    <w:rsid w:val="005202B5"/>
    <w:rsid w:val="00520D4F"/>
    <w:rsid w:val="00521CF6"/>
    <w:rsid w:val="005243E6"/>
    <w:rsid w:val="0053202F"/>
    <w:rsid w:val="0053356F"/>
    <w:rsid w:val="005335D9"/>
    <w:rsid w:val="00534AE0"/>
    <w:rsid w:val="00536ED5"/>
    <w:rsid w:val="00540DC9"/>
    <w:rsid w:val="00542F1A"/>
    <w:rsid w:val="00543C87"/>
    <w:rsid w:val="00544104"/>
    <w:rsid w:val="005444FB"/>
    <w:rsid w:val="0054543C"/>
    <w:rsid w:val="005456B3"/>
    <w:rsid w:val="0055111B"/>
    <w:rsid w:val="0055152C"/>
    <w:rsid w:val="00552E88"/>
    <w:rsid w:val="0055536B"/>
    <w:rsid w:val="00556F85"/>
    <w:rsid w:val="00561D13"/>
    <w:rsid w:val="0056388D"/>
    <w:rsid w:val="005673A7"/>
    <w:rsid w:val="0057201A"/>
    <w:rsid w:val="005746A5"/>
    <w:rsid w:val="0057616A"/>
    <w:rsid w:val="005774E5"/>
    <w:rsid w:val="00577544"/>
    <w:rsid w:val="00584B15"/>
    <w:rsid w:val="00585C31"/>
    <w:rsid w:val="005867E8"/>
    <w:rsid w:val="00586CA1"/>
    <w:rsid w:val="0059309E"/>
    <w:rsid w:val="0059736B"/>
    <w:rsid w:val="005A1691"/>
    <w:rsid w:val="005A3469"/>
    <w:rsid w:val="005A5007"/>
    <w:rsid w:val="005A5560"/>
    <w:rsid w:val="005A72A6"/>
    <w:rsid w:val="005B0022"/>
    <w:rsid w:val="005B172C"/>
    <w:rsid w:val="005B1AD0"/>
    <w:rsid w:val="005B3BA5"/>
    <w:rsid w:val="005B6A1B"/>
    <w:rsid w:val="005B6CF6"/>
    <w:rsid w:val="005C1B05"/>
    <w:rsid w:val="005C521B"/>
    <w:rsid w:val="005D41AB"/>
    <w:rsid w:val="005D52D4"/>
    <w:rsid w:val="005E33FA"/>
    <w:rsid w:val="005E50CC"/>
    <w:rsid w:val="005E5252"/>
    <w:rsid w:val="005E584E"/>
    <w:rsid w:val="005E7A34"/>
    <w:rsid w:val="005F134E"/>
    <w:rsid w:val="005F2BD4"/>
    <w:rsid w:val="005F5838"/>
    <w:rsid w:val="00600BBC"/>
    <w:rsid w:val="006023B2"/>
    <w:rsid w:val="00603314"/>
    <w:rsid w:val="006038BF"/>
    <w:rsid w:val="00606B0F"/>
    <w:rsid w:val="0060709A"/>
    <w:rsid w:val="00611B73"/>
    <w:rsid w:val="00612B37"/>
    <w:rsid w:val="00614298"/>
    <w:rsid w:val="006156FF"/>
    <w:rsid w:val="00620E15"/>
    <w:rsid w:val="00621058"/>
    <w:rsid w:val="00622C8A"/>
    <w:rsid w:val="00624574"/>
    <w:rsid w:val="00624B69"/>
    <w:rsid w:val="00625DEB"/>
    <w:rsid w:val="00627F6B"/>
    <w:rsid w:val="00630420"/>
    <w:rsid w:val="006308F7"/>
    <w:rsid w:val="00631960"/>
    <w:rsid w:val="00631BEA"/>
    <w:rsid w:val="0064345A"/>
    <w:rsid w:val="00645EF5"/>
    <w:rsid w:val="00650DA7"/>
    <w:rsid w:val="00652152"/>
    <w:rsid w:val="00656F01"/>
    <w:rsid w:val="00660549"/>
    <w:rsid w:val="0066067A"/>
    <w:rsid w:val="00664B35"/>
    <w:rsid w:val="006700D1"/>
    <w:rsid w:val="00672806"/>
    <w:rsid w:val="00673B61"/>
    <w:rsid w:val="00677A68"/>
    <w:rsid w:val="00685FE0"/>
    <w:rsid w:val="0069119F"/>
    <w:rsid w:val="006A134D"/>
    <w:rsid w:val="006A2197"/>
    <w:rsid w:val="006A27E9"/>
    <w:rsid w:val="006B028D"/>
    <w:rsid w:val="006B0780"/>
    <w:rsid w:val="006B0E96"/>
    <w:rsid w:val="006B2986"/>
    <w:rsid w:val="006B2B15"/>
    <w:rsid w:val="006B2C1C"/>
    <w:rsid w:val="006B2DD4"/>
    <w:rsid w:val="006B4D9E"/>
    <w:rsid w:val="006B5DB7"/>
    <w:rsid w:val="006B70A2"/>
    <w:rsid w:val="006D3534"/>
    <w:rsid w:val="006D596A"/>
    <w:rsid w:val="006D6A2C"/>
    <w:rsid w:val="006D7542"/>
    <w:rsid w:val="006E0F95"/>
    <w:rsid w:val="006E1F5B"/>
    <w:rsid w:val="006E44BA"/>
    <w:rsid w:val="006E4F06"/>
    <w:rsid w:val="006E50D3"/>
    <w:rsid w:val="006E55A9"/>
    <w:rsid w:val="006E6CD1"/>
    <w:rsid w:val="006E6D38"/>
    <w:rsid w:val="006E715E"/>
    <w:rsid w:val="006E76A1"/>
    <w:rsid w:val="006F06A4"/>
    <w:rsid w:val="006F2993"/>
    <w:rsid w:val="006F2F8C"/>
    <w:rsid w:val="006F6660"/>
    <w:rsid w:val="006F6A5D"/>
    <w:rsid w:val="007026C8"/>
    <w:rsid w:val="0070568D"/>
    <w:rsid w:val="0070781F"/>
    <w:rsid w:val="00710A70"/>
    <w:rsid w:val="00712B78"/>
    <w:rsid w:val="00715210"/>
    <w:rsid w:val="007179F1"/>
    <w:rsid w:val="0072002A"/>
    <w:rsid w:val="00725DFF"/>
    <w:rsid w:val="00730900"/>
    <w:rsid w:val="007319DE"/>
    <w:rsid w:val="00732252"/>
    <w:rsid w:val="007334A9"/>
    <w:rsid w:val="0073473E"/>
    <w:rsid w:val="0073511A"/>
    <w:rsid w:val="00735B9A"/>
    <w:rsid w:val="00737E66"/>
    <w:rsid w:val="007415B6"/>
    <w:rsid w:val="0074587F"/>
    <w:rsid w:val="00745D62"/>
    <w:rsid w:val="00746A33"/>
    <w:rsid w:val="00746CA7"/>
    <w:rsid w:val="00751B1D"/>
    <w:rsid w:val="0075326B"/>
    <w:rsid w:val="00753BB0"/>
    <w:rsid w:val="00754003"/>
    <w:rsid w:val="00754AFF"/>
    <w:rsid w:val="007550BD"/>
    <w:rsid w:val="00755CF9"/>
    <w:rsid w:val="00756D64"/>
    <w:rsid w:val="00756E12"/>
    <w:rsid w:val="00760BDF"/>
    <w:rsid w:val="00761906"/>
    <w:rsid w:val="0076344F"/>
    <w:rsid w:val="007637E7"/>
    <w:rsid w:val="0076407E"/>
    <w:rsid w:val="00764878"/>
    <w:rsid w:val="007653F0"/>
    <w:rsid w:val="00771A82"/>
    <w:rsid w:val="00773FDF"/>
    <w:rsid w:val="00775932"/>
    <w:rsid w:val="00775A9B"/>
    <w:rsid w:val="00776F94"/>
    <w:rsid w:val="0077719D"/>
    <w:rsid w:val="00777616"/>
    <w:rsid w:val="00791B94"/>
    <w:rsid w:val="0079441D"/>
    <w:rsid w:val="0079573A"/>
    <w:rsid w:val="007961A0"/>
    <w:rsid w:val="0079720B"/>
    <w:rsid w:val="007A20CF"/>
    <w:rsid w:val="007A25FD"/>
    <w:rsid w:val="007A297C"/>
    <w:rsid w:val="007A2D93"/>
    <w:rsid w:val="007A6C5C"/>
    <w:rsid w:val="007B1ECD"/>
    <w:rsid w:val="007B3D03"/>
    <w:rsid w:val="007B787D"/>
    <w:rsid w:val="007C27C6"/>
    <w:rsid w:val="007C3339"/>
    <w:rsid w:val="007C4524"/>
    <w:rsid w:val="007C7082"/>
    <w:rsid w:val="007C7997"/>
    <w:rsid w:val="007D0F5A"/>
    <w:rsid w:val="007D11F2"/>
    <w:rsid w:val="007D2BA4"/>
    <w:rsid w:val="007D30F0"/>
    <w:rsid w:val="007D42D6"/>
    <w:rsid w:val="007D440F"/>
    <w:rsid w:val="007D7C89"/>
    <w:rsid w:val="007E1658"/>
    <w:rsid w:val="007E266E"/>
    <w:rsid w:val="007E559B"/>
    <w:rsid w:val="007E5A65"/>
    <w:rsid w:val="007F0490"/>
    <w:rsid w:val="007F09FE"/>
    <w:rsid w:val="007F1FB9"/>
    <w:rsid w:val="007F2740"/>
    <w:rsid w:val="007F3C9A"/>
    <w:rsid w:val="007F43A3"/>
    <w:rsid w:val="007F7068"/>
    <w:rsid w:val="0080171D"/>
    <w:rsid w:val="00802B4E"/>
    <w:rsid w:val="00803645"/>
    <w:rsid w:val="00803ECA"/>
    <w:rsid w:val="008072B0"/>
    <w:rsid w:val="00810BCC"/>
    <w:rsid w:val="008128AE"/>
    <w:rsid w:val="0081470B"/>
    <w:rsid w:val="00816518"/>
    <w:rsid w:val="00816CB9"/>
    <w:rsid w:val="00817003"/>
    <w:rsid w:val="00823098"/>
    <w:rsid w:val="00833339"/>
    <w:rsid w:val="0083515C"/>
    <w:rsid w:val="008358E9"/>
    <w:rsid w:val="00840378"/>
    <w:rsid w:val="0084158E"/>
    <w:rsid w:val="00841FC7"/>
    <w:rsid w:val="00843ABE"/>
    <w:rsid w:val="00847076"/>
    <w:rsid w:val="00847326"/>
    <w:rsid w:val="0085595F"/>
    <w:rsid w:val="008633CA"/>
    <w:rsid w:val="00863AFA"/>
    <w:rsid w:val="008663B2"/>
    <w:rsid w:val="008719BE"/>
    <w:rsid w:val="00872868"/>
    <w:rsid w:val="00872E90"/>
    <w:rsid w:val="0087332E"/>
    <w:rsid w:val="008763C4"/>
    <w:rsid w:val="008834A1"/>
    <w:rsid w:val="00884DF5"/>
    <w:rsid w:val="008867C6"/>
    <w:rsid w:val="008922F1"/>
    <w:rsid w:val="00892BF6"/>
    <w:rsid w:val="008945E4"/>
    <w:rsid w:val="00895773"/>
    <w:rsid w:val="008960A8"/>
    <w:rsid w:val="00896F9D"/>
    <w:rsid w:val="00897625"/>
    <w:rsid w:val="008A16A9"/>
    <w:rsid w:val="008A33A3"/>
    <w:rsid w:val="008A4311"/>
    <w:rsid w:val="008A613D"/>
    <w:rsid w:val="008A64C6"/>
    <w:rsid w:val="008A690D"/>
    <w:rsid w:val="008A731B"/>
    <w:rsid w:val="008B1E8C"/>
    <w:rsid w:val="008B6B36"/>
    <w:rsid w:val="008C2527"/>
    <w:rsid w:val="008C2660"/>
    <w:rsid w:val="008C3BC4"/>
    <w:rsid w:val="008C3BE2"/>
    <w:rsid w:val="008C4E9D"/>
    <w:rsid w:val="008C4FCD"/>
    <w:rsid w:val="008C5B3C"/>
    <w:rsid w:val="008C6817"/>
    <w:rsid w:val="008D108A"/>
    <w:rsid w:val="008D38BA"/>
    <w:rsid w:val="008D3D8C"/>
    <w:rsid w:val="008D417E"/>
    <w:rsid w:val="008D521D"/>
    <w:rsid w:val="008E425A"/>
    <w:rsid w:val="008F1849"/>
    <w:rsid w:val="008F35A1"/>
    <w:rsid w:val="008F666D"/>
    <w:rsid w:val="009001A0"/>
    <w:rsid w:val="00900904"/>
    <w:rsid w:val="00901D7A"/>
    <w:rsid w:val="00902D5B"/>
    <w:rsid w:val="00902FF4"/>
    <w:rsid w:val="0090357C"/>
    <w:rsid w:val="00904FEE"/>
    <w:rsid w:val="0090504F"/>
    <w:rsid w:val="00906595"/>
    <w:rsid w:val="00923F53"/>
    <w:rsid w:val="00926F69"/>
    <w:rsid w:val="00932083"/>
    <w:rsid w:val="00933F87"/>
    <w:rsid w:val="009372D4"/>
    <w:rsid w:val="00944864"/>
    <w:rsid w:val="0094654C"/>
    <w:rsid w:val="009503CD"/>
    <w:rsid w:val="00952531"/>
    <w:rsid w:val="00954B0C"/>
    <w:rsid w:val="00956424"/>
    <w:rsid w:val="00957E90"/>
    <w:rsid w:val="00961999"/>
    <w:rsid w:val="009625C5"/>
    <w:rsid w:val="00963628"/>
    <w:rsid w:val="00966D93"/>
    <w:rsid w:val="00970CFB"/>
    <w:rsid w:val="00970E54"/>
    <w:rsid w:val="00977D2C"/>
    <w:rsid w:val="00982C40"/>
    <w:rsid w:val="0098617D"/>
    <w:rsid w:val="009863B9"/>
    <w:rsid w:val="009869AB"/>
    <w:rsid w:val="00993EE8"/>
    <w:rsid w:val="0099549F"/>
    <w:rsid w:val="00996681"/>
    <w:rsid w:val="009976B3"/>
    <w:rsid w:val="009A0B11"/>
    <w:rsid w:val="009A41A1"/>
    <w:rsid w:val="009A5AA9"/>
    <w:rsid w:val="009A615B"/>
    <w:rsid w:val="009A61CD"/>
    <w:rsid w:val="009B0F0F"/>
    <w:rsid w:val="009B5147"/>
    <w:rsid w:val="009C2F2F"/>
    <w:rsid w:val="009D0DA2"/>
    <w:rsid w:val="009D1E1A"/>
    <w:rsid w:val="009D21A9"/>
    <w:rsid w:val="009D2AB8"/>
    <w:rsid w:val="009D2F8D"/>
    <w:rsid w:val="009D4B1A"/>
    <w:rsid w:val="009D7042"/>
    <w:rsid w:val="009E1522"/>
    <w:rsid w:val="009E672A"/>
    <w:rsid w:val="009E72F6"/>
    <w:rsid w:val="009F7CCE"/>
    <w:rsid w:val="00A000F4"/>
    <w:rsid w:val="00A01334"/>
    <w:rsid w:val="00A032EA"/>
    <w:rsid w:val="00A068B5"/>
    <w:rsid w:val="00A1231A"/>
    <w:rsid w:val="00A137AA"/>
    <w:rsid w:val="00A1698B"/>
    <w:rsid w:val="00A205BF"/>
    <w:rsid w:val="00A20CFB"/>
    <w:rsid w:val="00A2255B"/>
    <w:rsid w:val="00A267B9"/>
    <w:rsid w:val="00A30D18"/>
    <w:rsid w:val="00A37865"/>
    <w:rsid w:val="00A401B7"/>
    <w:rsid w:val="00A4047E"/>
    <w:rsid w:val="00A409C3"/>
    <w:rsid w:val="00A40D53"/>
    <w:rsid w:val="00A4151B"/>
    <w:rsid w:val="00A4311F"/>
    <w:rsid w:val="00A477A3"/>
    <w:rsid w:val="00A50275"/>
    <w:rsid w:val="00A5098F"/>
    <w:rsid w:val="00A63A48"/>
    <w:rsid w:val="00A6516C"/>
    <w:rsid w:val="00A65904"/>
    <w:rsid w:val="00A65D73"/>
    <w:rsid w:val="00A65DF7"/>
    <w:rsid w:val="00A66851"/>
    <w:rsid w:val="00A81A7A"/>
    <w:rsid w:val="00A8205E"/>
    <w:rsid w:val="00A821B6"/>
    <w:rsid w:val="00A84C9B"/>
    <w:rsid w:val="00A911A8"/>
    <w:rsid w:val="00AA2E68"/>
    <w:rsid w:val="00AB1882"/>
    <w:rsid w:val="00AB36F0"/>
    <w:rsid w:val="00AB3BA3"/>
    <w:rsid w:val="00AB4441"/>
    <w:rsid w:val="00AB63A9"/>
    <w:rsid w:val="00AC06F2"/>
    <w:rsid w:val="00AC2908"/>
    <w:rsid w:val="00AC4628"/>
    <w:rsid w:val="00AD799E"/>
    <w:rsid w:val="00AE0210"/>
    <w:rsid w:val="00AE064C"/>
    <w:rsid w:val="00AE12B6"/>
    <w:rsid w:val="00AE1933"/>
    <w:rsid w:val="00AE2AE7"/>
    <w:rsid w:val="00AE6EA7"/>
    <w:rsid w:val="00AF0029"/>
    <w:rsid w:val="00AF0E3E"/>
    <w:rsid w:val="00AF1704"/>
    <w:rsid w:val="00AF5BAB"/>
    <w:rsid w:val="00AF6478"/>
    <w:rsid w:val="00AF6CC5"/>
    <w:rsid w:val="00AF79BB"/>
    <w:rsid w:val="00B019B5"/>
    <w:rsid w:val="00B049B8"/>
    <w:rsid w:val="00B06D02"/>
    <w:rsid w:val="00B07DF4"/>
    <w:rsid w:val="00B10857"/>
    <w:rsid w:val="00B118FD"/>
    <w:rsid w:val="00B149B9"/>
    <w:rsid w:val="00B20D44"/>
    <w:rsid w:val="00B21D81"/>
    <w:rsid w:val="00B22B6B"/>
    <w:rsid w:val="00B22EEE"/>
    <w:rsid w:val="00B2307E"/>
    <w:rsid w:val="00B234CF"/>
    <w:rsid w:val="00B2736D"/>
    <w:rsid w:val="00B303F8"/>
    <w:rsid w:val="00B34C6D"/>
    <w:rsid w:val="00B35B08"/>
    <w:rsid w:val="00B41C1B"/>
    <w:rsid w:val="00B4342E"/>
    <w:rsid w:val="00B43A9A"/>
    <w:rsid w:val="00B45E04"/>
    <w:rsid w:val="00B46AE4"/>
    <w:rsid w:val="00B537A6"/>
    <w:rsid w:val="00B57111"/>
    <w:rsid w:val="00B57523"/>
    <w:rsid w:val="00B57684"/>
    <w:rsid w:val="00B57F2F"/>
    <w:rsid w:val="00B601F6"/>
    <w:rsid w:val="00B604DB"/>
    <w:rsid w:val="00B64AEC"/>
    <w:rsid w:val="00B66D6A"/>
    <w:rsid w:val="00B74121"/>
    <w:rsid w:val="00B80BF6"/>
    <w:rsid w:val="00B82960"/>
    <w:rsid w:val="00B82F0D"/>
    <w:rsid w:val="00B835CF"/>
    <w:rsid w:val="00B84AD2"/>
    <w:rsid w:val="00B86D0E"/>
    <w:rsid w:val="00B912E2"/>
    <w:rsid w:val="00B921D4"/>
    <w:rsid w:val="00B94002"/>
    <w:rsid w:val="00B947FC"/>
    <w:rsid w:val="00B973B0"/>
    <w:rsid w:val="00BB0342"/>
    <w:rsid w:val="00BB5C96"/>
    <w:rsid w:val="00BB76D6"/>
    <w:rsid w:val="00BC18D3"/>
    <w:rsid w:val="00BC3AE5"/>
    <w:rsid w:val="00BC4DC6"/>
    <w:rsid w:val="00BD476D"/>
    <w:rsid w:val="00BD646F"/>
    <w:rsid w:val="00BD7150"/>
    <w:rsid w:val="00BD7B32"/>
    <w:rsid w:val="00BE2489"/>
    <w:rsid w:val="00BE4F4F"/>
    <w:rsid w:val="00BF0A89"/>
    <w:rsid w:val="00BF33DD"/>
    <w:rsid w:val="00BF571D"/>
    <w:rsid w:val="00BF6D2B"/>
    <w:rsid w:val="00BF7F5C"/>
    <w:rsid w:val="00C03BA0"/>
    <w:rsid w:val="00C06460"/>
    <w:rsid w:val="00C10F60"/>
    <w:rsid w:val="00C11485"/>
    <w:rsid w:val="00C144B6"/>
    <w:rsid w:val="00C15811"/>
    <w:rsid w:val="00C15910"/>
    <w:rsid w:val="00C16791"/>
    <w:rsid w:val="00C20B52"/>
    <w:rsid w:val="00C275CA"/>
    <w:rsid w:val="00C317D0"/>
    <w:rsid w:val="00C35F44"/>
    <w:rsid w:val="00C430FA"/>
    <w:rsid w:val="00C47237"/>
    <w:rsid w:val="00C61499"/>
    <w:rsid w:val="00C6169D"/>
    <w:rsid w:val="00C61B9E"/>
    <w:rsid w:val="00C66C0F"/>
    <w:rsid w:val="00C6744E"/>
    <w:rsid w:val="00C70F08"/>
    <w:rsid w:val="00C71FB7"/>
    <w:rsid w:val="00C72D52"/>
    <w:rsid w:val="00C755AB"/>
    <w:rsid w:val="00C77216"/>
    <w:rsid w:val="00C82808"/>
    <w:rsid w:val="00C8646A"/>
    <w:rsid w:val="00C87191"/>
    <w:rsid w:val="00C948BA"/>
    <w:rsid w:val="00C95CCF"/>
    <w:rsid w:val="00C960F1"/>
    <w:rsid w:val="00C96A3B"/>
    <w:rsid w:val="00CB31A3"/>
    <w:rsid w:val="00CB5949"/>
    <w:rsid w:val="00CB5C68"/>
    <w:rsid w:val="00CB684C"/>
    <w:rsid w:val="00CC1AD3"/>
    <w:rsid w:val="00CC412D"/>
    <w:rsid w:val="00CD1FDA"/>
    <w:rsid w:val="00CD279E"/>
    <w:rsid w:val="00CD3444"/>
    <w:rsid w:val="00CD3B41"/>
    <w:rsid w:val="00CE194A"/>
    <w:rsid w:val="00CE4AC4"/>
    <w:rsid w:val="00CE5F8B"/>
    <w:rsid w:val="00CF29F5"/>
    <w:rsid w:val="00CF4303"/>
    <w:rsid w:val="00CF5D3F"/>
    <w:rsid w:val="00CF7928"/>
    <w:rsid w:val="00D0247E"/>
    <w:rsid w:val="00D02824"/>
    <w:rsid w:val="00D047DF"/>
    <w:rsid w:val="00D0633E"/>
    <w:rsid w:val="00D0768C"/>
    <w:rsid w:val="00D10B00"/>
    <w:rsid w:val="00D111BF"/>
    <w:rsid w:val="00D11DF0"/>
    <w:rsid w:val="00D14875"/>
    <w:rsid w:val="00D16C24"/>
    <w:rsid w:val="00D21BFA"/>
    <w:rsid w:val="00D277CA"/>
    <w:rsid w:val="00D32530"/>
    <w:rsid w:val="00D3277A"/>
    <w:rsid w:val="00D3590C"/>
    <w:rsid w:val="00D41186"/>
    <w:rsid w:val="00D43D8A"/>
    <w:rsid w:val="00D450C1"/>
    <w:rsid w:val="00D54304"/>
    <w:rsid w:val="00D57A2A"/>
    <w:rsid w:val="00D61668"/>
    <w:rsid w:val="00D623E4"/>
    <w:rsid w:val="00D62CDA"/>
    <w:rsid w:val="00D62E05"/>
    <w:rsid w:val="00D645FF"/>
    <w:rsid w:val="00D6513E"/>
    <w:rsid w:val="00D67EB5"/>
    <w:rsid w:val="00D71DA3"/>
    <w:rsid w:val="00D71EC3"/>
    <w:rsid w:val="00D73D58"/>
    <w:rsid w:val="00D7756E"/>
    <w:rsid w:val="00D80DB1"/>
    <w:rsid w:val="00D8179B"/>
    <w:rsid w:val="00D84AC9"/>
    <w:rsid w:val="00D907E1"/>
    <w:rsid w:val="00D91CAF"/>
    <w:rsid w:val="00D922BE"/>
    <w:rsid w:val="00D95D04"/>
    <w:rsid w:val="00D965C0"/>
    <w:rsid w:val="00D96CEF"/>
    <w:rsid w:val="00DA4B92"/>
    <w:rsid w:val="00DB1D38"/>
    <w:rsid w:val="00DB54D2"/>
    <w:rsid w:val="00DB618E"/>
    <w:rsid w:val="00DB61E1"/>
    <w:rsid w:val="00DB65D5"/>
    <w:rsid w:val="00DB7515"/>
    <w:rsid w:val="00DB781D"/>
    <w:rsid w:val="00DC0578"/>
    <w:rsid w:val="00DC16D6"/>
    <w:rsid w:val="00DC2330"/>
    <w:rsid w:val="00DC23A1"/>
    <w:rsid w:val="00DC3508"/>
    <w:rsid w:val="00DC4447"/>
    <w:rsid w:val="00DC77A7"/>
    <w:rsid w:val="00DD2576"/>
    <w:rsid w:val="00DD28D0"/>
    <w:rsid w:val="00DD3642"/>
    <w:rsid w:val="00DD517B"/>
    <w:rsid w:val="00DD57B9"/>
    <w:rsid w:val="00DD77F0"/>
    <w:rsid w:val="00DE0750"/>
    <w:rsid w:val="00DE07FB"/>
    <w:rsid w:val="00DE2F3F"/>
    <w:rsid w:val="00DE78DE"/>
    <w:rsid w:val="00DF35BF"/>
    <w:rsid w:val="00E04A4C"/>
    <w:rsid w:val="00E053A6"/>
    <w:rsid w:val="00E059D0"/>
    <w:rsid w:val="00E0606E"/>
    <w:rsid w:val="00E100CF"/>
    <w:rsid w:val="00E14C44"/>
    <w:rsid w:val="00E14C80"/>
    <w:rsid w:val="00E14E3E"/>
    <w:rsid w:val="00E17C0D"/>
    <w:rsid w:val="00E20F64"/>
    <w:rsid w:val="00E2123F"/>
    <w:rsid w:val="00E221AF"/>
    <w:rsid w:val="00E22C29"/>
    <w:rsid w:val="00E24673"/>
    <w:rsid w:val="00E2652B"/>
    <w:rsid w:val="00E26A76"/>
    <w:rsid w:val="00E27498"/>
    <w:rsid w:val="00E313F6"/>
    <w:rsid w:val="00E31616"/>
    <w:rsid w:val="00E33A17"/>
    <w:rsid w:val="00E33FFA"/>
    <w:rsid w:val="00E344C0"/>
    <w:rsid w:val="00E368D2"/>
    <w:rsid w:val="00E36ACD"/>
    <w:rsid w:val="00E4022F"/>
    <w:rsid w:val="00E41DF6"/>
    <w:rsid w:val="00E426DD"/>
    <w:rsid w:val="00E43C72"/>
    <w:rsid w:val="00E4515F"/>
    <w:rsid w:val="00E47540"/>
    <w:rsid w:val="00E47C70"/>
    <w:rsid w:val="00E5006F"/>
    <w:rsid w:val="00E55B61"/>
    <w:rsid w:val="00E56C37"/>
    <w:rsid w:val="00E61EEA"/>
    <w:rsid w:val="00E62724"/>
    <w:rsid w:val="00E6548E"/>
    <w:rsid w:val="00E65B1C"/>
    <w:rsid w:val="00E6658C"/>
    <w:rsid w:val="00E67AEC"/>
    <w:rsid w:val="00E7056F"/>
    <w:rsid w:val="00E73816"/>
    <w:rsid w:val="00E74797"/>
    <w:rsid w:val="00E75153"/>
    <w:rsid w:val="00E75DD9"/>
    <w:rsid w:val="00E82E94"/>
    <w:rsid w:val="00E82F0B"/>
    <w:rsid w:val="00E83187"/>
    <w:rsid w:val="00E87A9F"/>
    <w:rsid w:val="00E97790"/>
    <w:rsid w:val="00EA025F"/>
    <w:rsid w:val="00EA14D8"/>
    <w:rsid w:val="00EA7D52"/>
    <w:rsid w:val="00EB57DA"/>
    <w:rsid w:val="00EC625E"/>
    <w:rsid w:val="00EC7853"/>
    <w:rsid w:val="00ED0BA3"/>
    <w:rsid w:val="00ED0BDB"/>
    <w:rsid w:val="00ED2747"/>
    <w:rsid w:val="00ED2888"/>
    <w:rsid w:val="00ED2DC4"/>
    <w:rsid w:val="00EE0939"/>
    <w:rsid w:val="00EE0960"/>
    <w:rsid w:val="00EE10D6"/>
    <w:rsid w:val="00EE179B"/>
    <w:rsid w:val="00EE3908"/>
    <w:rsid w:val="00EE590B"/>
    <w:rsid w:val="00EF2529"/>
    <w:rsid w:val="00EF5294"/>
    <w:rsid w:val="00EF64B4"/>
    <w:rsid w:val="00EF75AE"/>
    <w:rsid w:val="00EF7A6C"/>
    <w:rsid w:val="00F01CC3"/>
    <w:rsid w:val="00F02B20"/>
    <w:rsid w:val="00F041EE"/>
    <w:rsid w:val="00F04AAD"/>
    <w:rsid w:val="00F10F33"/>
    <w:rsid w:val="00F14E87"/>
    <w:rsid w:val="00F1626E"/>
    <w:rsid w:val="00F253F8"/>
    <w:rsid w:val="00F25701"/>
    <w:rsid w:val="00F25F4D"/>
    <w:rsid w:val="00F33FE6"/>
    <w:rsid w:val="00F34E1B"/>
    <w:rsid w:val="00F359AC"/>
    <w:rsid w:val="00F3750B"/>
    <w:rsid w:val="00F37A55"/>
    <w:rsid w:val="00F42EBC"/>
    <w:rsid w:val="00F437B8"/>
    <w:rsid w:val="00F459E8"/>
    <w:rsid w:val="00F47009"/>
    <w:rsid w:val="00F51E09"/>
    <w:rsid w:val="00F5362C"/>
    <w:rsid w:val="00F54CA0"/>
    <w:rsid w:val="00F55F83"/>
    <w:rsid w:val="00F56085"/>
    <w:rsid w:val="00F608DA"/>
    <w:rsid w:val="00F63D4F"/>
    <w:rsid w:val="00F73AC1"/>
    <w:rsid w:val="00F763F5"/>
    <w:rsid w:val="00F77F5A"/>
    <w:rsid w:val="00F81B64"/>
    <w:rsid w:val="00F84752"/>
    <w:rsid w:val="00F8642F"/>
    <w:rsid w:val="00F86B7B"/>
    <w:rsid w:val="00F87010"/>
    <w:rsid w:val="00F90221"/>
    <w:rsid w:val="00F94D8C"/>
    <w:rsid w:val="00FA19E0"/>
    <w:rsid w:val="00FA2FAA"/>
    <w:rsid w:val="00FA41B9"/>
    <w:rsid w:val="00FA75BA"/>
    <w:rsid w:val="00FA7901"/>
    <w:rsid w:val="00FB2FFA"/>
    <w:rsid w:val="00FB3349"/>
    <w:rsid w:val="00FB69E1"/>
    <w:rsid w:val="00FC0876"/>
    <w:rsid w:val="00FC3426"/>
    <w:rsid w:val="00FC4266"/>
    <w:rsid w:val="00FC52EE"/>
    <w:rsid w:val="00FC6C5C"/>
    <w:rsid w:val="00FC7709"/>
    <w:rsid w:val="00FD14F6"/>
    <w:rsid w:val="00FD650A"/>
    <w:rsid w:val="00FD7C78"/>
    <w:rsid w:val="00FE265E"/>
    <w:rsid w:val="00FE3456"/>
    <w:rsid w:val="00FE5B14"/>
    <w:rsid w:val="00FE67EC"/>
    <w:rsid w:val="00FE7AF6"/>
    <w:rsid w:val="00FE7CD9"/>
    <w:rsid w:val="00FF04AF"/>
    <w:rsid w:val="00FF1CB4"/>
    <w:rsid w:val="00FF6225"/>
    <w:rsid w:val="00FF6EF1"/>
    <w:rsid w:val="00FF6FB4"/>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37F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sz w:val="28"/>
    </w:rPr>
  </w:style>
  <w:style w:type="paragraph" w:styleId="1">
    <w:name w:val="heading 1"/>
    <w:basedOn w:val="a"/>
    <w:next w:val="a"/>
    <w:link w:val="10"/>
    <w:qFormat/>
    <w:pPr>
      <w:keepNext/>
      <w:jc w:val="right"/>
      <w:outlineLvl w:val="0"/>
    </w:pPr>
    <w:rPr>
      <w:u w:val="single"/>
    </w:rPr>
  </w:style>
  <w:style w:type="paragraph" w:styleId="2">
    <w:name w:val="heading 2"/>
    <w:basedOn w:val="a"/>
    <w:next w:val="a"/>
    <w:link w:val="20"/>
    <w:qFormat/>
    <w:pPr>
      <w:keepNext/>
      <w:jc w:val="center"/>
      <w:outlineLvl w:val="1"/>
    </w:pPr>
    <w:rPr>
      <w:b/>
      <w:color w:val="FFFFFF"/>
    </w:rPr>
  </w:style>
  <w:style w:type="paragraph" w:styleId="3">
    <w:name w:val="heading 3"/>
    <w:basedOn w:val="a"/>
    <w:next w:val="a"/>
    <w:link w:val="30"/>
    <w:qFormat/>
    <w:pPr>
      <w:keepNext/>
      <w:ind w:left="1985" w:right="1985"/>
      <w:jc w:val="center"/>
      <w:outlineLvl w:val="2"/>
    </w:pPr>
    <w:rPr>
      <w:b/>
      <w:caps/>
      <w:color w:val="FFFFFF"/>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rsid w:val="00CD3444"/>
    <w:pPr>
      <w:widowControl w:val="0"/>
      <w:tabs>
        <w:tab w:val="left" w:pos="1418"/>
      </w:tabs>
      <w:autoSpaceDE w:val="0"/>
      <w:autoSpaceDN w:val="0"/>
      <w:spacing w:before="240" w:after="60" w:line="360" w:lineRule="auto"/>
      <w:jc w:val="both"/>
      <w:outlineLvl w:val="4"/>
    </w:pPr>
    <w:rPr>
      <w:b/>
      <w:bCs/>
      <w:i/>
      <w:iCs/>
      <w:snapToGrid/>
      <w:sz w:val="26"/>
      <w:szCs w:val="26"/>
    </w:rPr>
  </w:style>
  <w:style w:type="paragraph" w:styleId="6">
    <w:name w:val="heading 6"/>
    <w:basedOn w:val="a"/>
    <w:next w:val="a"/>
    <w:link w:val="60"/>
    <w:qFormat/>
    <w:rsid w:val="00CD3444"/>
    <w:pPr>
      <w:keepNext/>
      <w:widowControl w:val="0"/>
      <w:tabs>
        <w:tab w:val="left" w:pos="360"/>
        <w:tab w:val="left" w:pos="1418"/>
        <w:tab w:val="center" w:pos="3369"/>
        <w:tab w:val="right" w:pos="5353"/>
        <w:tab w:val="left" w:pos="6488"/>
        <w:tab w:val="left" w:pos="9606"/>
      </w:tabs>
      <w:autoSpaceDE w:val="0"/>
      <w:autoSpaceDN w:val="0"/>
      <w:spacing w:line="360" w:lineRule="auto"/>
      <w:jc w:val="both"/>
      <w:outlineLvl w:val="5"/>
    </w:pPr>
    <w:rPr>
      <w:rFonts w:ascii="Calibri" w:hAnsi="Calibri"/>
      <w:b/>
      <w:bCs/>
      <w:snapToGrid/>
      <w:sz w:val="20"/>
      <w:lang w:val="en-US"/>
    </w:rPr>
  </w:style>
  <w:style w:type="paragraph" w:styleId="7">
    <w:name w:val="heading 7"/>
    <w:basedOn w:val="a"/>
    <w:next w:val="a"/>
    <w:link w:val="70"/>
    <w:qFormat/>
    <w:rsid w:val="00CD3444"/>
    <w:pPr>
      <w:keepNext/>
      <w:widowControl w:val="0"/>
      <w:tabs>
        <w:tab w:val="left" w:pos="360"/>
        <w:tab w:val="left" w:pos="1418"/>
        <w:tab w:val="center" w:pos="3369"/>
        <w:tab w:val="right" w:pos="5353"/>
        <w:tab w:val="left" w:pos="6488"/>
        <w:tab w:val="left" w:pos="9606"/>
      </w:tabs>
      <w:autoSpaceDE w:val="0"/>
      <w:autoSpaceDN w:val="0"/>
      <w:spacing w:line="360" w:lineRule="auto"/>
      <w:jc w:val="both"/>
      <w:outlineLvl w:val="6"/>
    </w:pPr>
    <w:rPr>
      <w:rFonts w:ascii="Calibri" w:hAnsi="Calibri"/>
      <w:snapToGrid/>
      <w:sz w:val="24"/>
      <w:szCs w:val="24"/>
      <w:lang w:val="en-US"/>
    </w:rPr>
  </w:style>
  <w:style w:type="paragraph" w:styleId="8">
    <w:name w:val="heading 8"/>
    <w:basedOn w:val="a"/>
    <w:next w:val="a"/>
    <w:link w:val="80"/>
    <w:qFormat/>
    <w:rsid w:val="00CD3444"/>
    <w:pPr>
      <w:keepNext/>
      <w:widowControl w:val="0"/>
      <w:tabs>
        <w:tab w:val="left" w:pos="1418"/>
      </w:tabs>
      <w:autoSpaceDE w:val="0"/>
      <w:autoSpaceDN w:val="0"/>
      <w:spacing w:line="360" w:lineRule="auto"/>
      <w:jc w:val="center"/>
      <w:outlineLvl w:val="7"/>
    </w:pPr>
    <w:rPr>
      <w:rFonts w:ascii="Calibri" w:hAnsi="Calibri"/>
      <w:i/>
      <w:iCs/>
      <w:snapToGrid/>
      <w:sz w:val="24"/>
      <w:szCs w:val="24"/>
      <w:lang w:val="en-US"/>
    </w:rPr>
  </w:style>
  <w:style w:type="paragraph" w:styleId="9">
    <w:name w:val="heading 9"/>
    <w:basedOn w:val="a"/>
    <w:next w:val="a"/>
    <w:link w:val="90"/>
    <w:qFormat/>
    <w:rsid w:val="00CD3444"/>
    <w:pPr>
      <w:keepNext/>
      <w:widowControl w:val="0"/>
      <w:tabs>
        <w:tab w:val="left" w:pos="1418"/>
      </w:tabs>
      <w:autoSpaceDE w:val="0"/>
      <w:autoSpaceDN w:val="0"/>
      <w:spacing w:line="240" w:lineRule="atLeast"/>
      <w:jc w:val="both"/>
      <w:outlineLvl w:val="8"/>
    </w:pPr>
    <w:rPr>
      <w:rFonts w:ascii="Cambria" w:hAnsi="Cambria"/>
      <w:snapToGrid/>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4"/>
    </w:rPr>
  </w:style>
  <w:style w:type="paragraph" w:styleId="21">
    <w:name w:val="Body Text 2"/>
    <w:basedOn w:val="a"/>
    <w:pPr>
      <w:jc w:val="both"/>
    </w:pPr>
  </w:style>
  <w:style w:type="paragraph" w:styleId="a5">
    <w:name w:val="Body Text Indent"/>
    <w:basedOn w:val="a"/>
    <w:pPr>
      <w:ind w:firstLine="709"/>
      <w:jc w:val="both"/>
    </w:pPr>
    <w:rPr>
      <w:sz w:val="24"/>
    </w:rPr>
  </w:style>
  <w:style w:type="paragraph" w:styleId="31">
    <w:name w:val="Body Text Indent 3"/>
    <w:basedOn w:val="a"/>
    <w:pPr>
      <w:ind w:firstLine="720"/>
      <w:jc w:val="both"/>
    </w:pPr>
    <w:rPr>
      <w:snapToGrid/>
      <w:sz w:val="24"/>
    </w:rPr>
  </w:style>
  <w:style w:type="paragraph" w:styleId="a6">
    <w:name w:val="Block Text"/>
    <w:basedOn w:val="a"/>
    <w:pPr>
      <w:ind w:left="1985" w:right="1985"/>
      <w:jc w:val="both"/>
    </w:pPr>
  </w:style>
  <w:style w:type="paragraph" w:customStyle="1" w:styleId="11">
    <w:name w:val="Название1"/>
    <w:basedOn w:val="a"/>
    <w:qFormat/>
    <w:pPr>
      <w:jc w:val="center"/>
    </w:pPr>
    <w:rPr>
      <w:b/>
    </w:r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32">
    <w:name w:val="Body Text 3"/>
    <w:basedOn w:val="a"/>
    <w:pPr>
      <w:ind w:right="-483"/>
      <w:jc w:val="both"/>
    </w:pPr>
  </w:style>
  <w:style w:type="paragraph" w:styleId="aa">
    <w:name w:val="Balloon Text"/>
    <w:basedOn w:val="a"/>
    <w:link w:val="ab"/>
    <w:uiPriority w:val="99"/>
    <w:semiHidden/>
    <w:rPr>
      <w:rFonts w:ascii="Tahoma" w:hAnsi="Tahoma" w:cs="Tahoma"/>
      <w:sz w:val="16"/>
      <w:szCs w:val="16"/>
    </w:rPr>
  </w:style>
  <w:style w:type="paragraph" w:styleId="22">
    <w:name w:val="Body Text Indent 2"/>
    <w:basedOn w:val="a"/>
    <w:link w:val="23"/>
    <w:uiPriority w:val="99"/>
    <w:pPr>
      <w:ind w:firstLine="709"/>
      <w:jc w:val="both"/>
    </w:pPr>
  </w:style>
  <w:style w:type="paragraph" w:styleId="ac">
    <w:name w:val="footer"/>
    <w:basedOn w:val="a"/>
    <w:link w:val="ad"/>
    <w:uiPriority w:val="99"/>
    <w:rsid w:val="000A425E"/>
    <w:pPr>
      <w:tabs>
        <w:tab w:val="center" w:pos="4677"/>
        <w:tab w:val="right" w:pos="9355"/>
      </w:tabs>
    </w:pPr>
    <w:rPr>
      <w:lang w:val="x-none" w:eastAsia="x-none"/>
    </w:rPr>
  </w:style>
  <w:style w:type="character" w:customStyle="1" w:styleId="ad">
    <w:name w:val="Нижний колонтитул Знак"/>
    <w:link w:val="ac"/>
    <w:uiPriority w:val="99"/>
    <w:rsid w:val="00BD646F"/>
    <w:rPr>
      <w:snapToGrid w:val="0"/>
      <w:sz w:val="28"/>
    </w:rPr>
  </w:style>
  <w:style w:type="table" w:styleId="ae">
    <w:name w:val="Table Grid"/>
    <w:basedOn w:val="a1"/>
    <w:uiPriority w:val="39"/>
    <w:rsid w:val="00D67E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1E6329"/>
    <w:pPr>
      <w:spacing w:before="100" w:beforeAutospacing="1" w:after="100" w:afterAutospacing="1"/>
    </w:pPr>
    <w:rPr>
      <w:snapToGrid/>
      <w:sz w:val="24"/>
      <w:szCs w:val="24"/>
    </w:rPr>
  </w:style>
  <w:style w:type="paragraph" w:styleId="af0">
    <w:name w:val="List Paragraph"/>
    <w:basedOn w:val="a"/>
    <w:uiPriority w:val="34"/>
    <w:qFormat/>
    <w:rsid w:val="004574FA"/>
    <w:pPr>
      <w:ind w:left="720"/>
    </w:pPr>
    <w:rPr>
      <w:rFonts w:eastAsia="Calibri"/>
      <w:snapToGrid/>
      <w:sz w:val="20"/>
    </w:rPr>
  </w:style>
  <w:style w:type="paragraph" w:styleId="af1">
    <w:name w:val="Plain Text"/>
    <w:basedOn w:val="a"/>
    <w:link w:val="af2"/>
    <w:uiPriority w:val="99"/>
    <w:unhideWhenUsed/>
    <w:rsid w:val="00E73816"/>
    <w:rPr>
      <w:rFonts w:ascii="Consolas" w:eastAsia="Calibri" w:hAnsi="Consolas"/>
      <w:snapToGrid/>
      <w:sz w:val="21"/>
      <w:szCs w:val="21"/>
      <w:lang w:val="x-none" w:eastAsia="en-US"/>
    </w:rPr>
  </w:style>
  <w:style w:type="character" w:customStyle="1" w:styleId="af2">
    <w:name w:val="Текст Знак"/>
    <w:link w:val="af1"/>
    <w:uiPriority w:val="99"/>
    <w:rsid w:val="00E73816"/>
    <w:rPr>
      <w:rFonts w:ascii="Consolas" w:eastAsia="Calibri" w:hAnsi="Consolas" w:cs="Consolas"/>
      <w:sz w:val="21"/>
      <w:szCs w:val="21"/>
      <w:lang w:eastAsia="en-US"/>
    </w:rPr>
  </w:style>
  <w:style w:type="paragraph" w:styleId="af3">
    <w:name w:val="footnote text"/>
    <w:basedOn w:val="a"/>
    <w:link w:val="af4"/>
    <w:uiPriority w:val="99"/>
    <w:unhideWhenUsed/>
    <w:rsid w:val="0040392C"/>
    <w:pPr>
      <w:jc w:val="both"/>
    </w:pPr>
    <w:rPr>
      <w:rFonts w:eastAsia="Calibri"/>
      <w:snapToGrid/>
      <w:sz w:val="20"/>
      <w:lang w:val="x-none" w:eastAsia="en-US"/>
    </w:rPr>
  </w:style>
  <w:style w:type="character" w:customStyle="1" w:styleId="af4">
    <w:name w:val="Текст сноски Знак"/>
    <w:link w:val="af3"/>
    <w:uiPriority w:val="99"/>
    <w:rsid w:val="0040392C"/>
    <w:rPr>
      <w:rFonts w:eastAsia="Calibri"/>
      <w:lang w:val="x-none" w:eastAsia="en-US"/>
    </w:rPr>
  </w:style>
  <w:style w:type="character" w:styleId="af5">
    <w:name w:val="footnote reference"/>
    <w:unhideWhenUsed/>
    <w:rsid w:val="0040392C"/>
    <w:rPr>
      <w:vertAlign w:val="superscript"/>
    </w:rPr>
  </w:style>
  <w:style w:type="character" w:styleId="af6">
    <w:name w:val="annotation reference"/>
    <w:uiPriority w:val="99"/>
    <w:rsid w:val="003947DB"/>
    <w:rPr>
      <w:sz w:val="16"/>
      <w:szCs w:val="16"/>
    </w:rPr>
  </w:style>
  <w:style w:type="paragraph" w:styleId="af7">
    <w:name w:val="annotation text"/>
    <w:basedOn w:val="a"/>
    <w:link w:val="af8"/>
    <w:uiPriority w:val="99"/>
    <w:rsid w:val="003947DB"/>
    <w:rPr>
      <w:sz w:val="20"/>
      <w:lang w:val="x-none" w:eastAsia="x-none"/>
    </w:rPr>
  </w:style>
  <w:style w:type="character" w:customStyle="1" w:styleId="af8">
    <w:name w:val="Текст примечания Знак"/>
    <w:link w:val="af7"/>
    <w:uiPriority w:val="99"/>
    <w:rsid w:val="003947DB"/>
    <w:rPr>
      <w:snapToGrid w:val="0"/>
    </w:rPr>
  </w:style>
  <w:style w:type="paragraph" w:styleId="af9">
    <w:name w:val="annotation subject"/>
    <w:basedOn w:val="af7"/>
    <w:next w:val="af7"/>
    <w:link w:val="afa"/>
    <w:uiPriority w:val="99"/>
    <w:rsid w:val="003947DB"/>
    <w:rPr>
      <w:b/>
      <w:bCs/>
    </w:rPr>
  </w:style>
  <w:style w:type="character" w:customStyle="1" w:styleId="afa">
    <w:name w:val="Тема примечания Знак"/>
    <w:link w:val="af9"/>
    <w:uiPriority w:val="99"/>
    <w:rsid w:val="003947DB"/>
    <w:rPr>
      <w:b/>
      <w:bCs/>
      <w:snapToGrid w:val="0"/>
    </w:rPr>
  </w:style>
  <w:style w:type="character" w:styleId="afb">
    <w:name w:val="Hyperlink"/>
    <w:unhideWhenUsed/>
    <w:rsid w:val="00F3750B"/>
    <w:rPr>
      <w:color w:val="0000FF"/>
      <w:u w:val="single"/>
    </w:rPr>
  </w:style>
  <w:style w:type="paragraph" w:customStyle="1" w:styleId="Default">
    <w:name w:val="Default"/>
    <w:rsid w:val="004A7377"/>
    <w:pPr>
      <w:autoSpaceDE w:val="0"/>
      <w:autoSpaceDN w:val="0"/>
      <w:adjustRightInd w:val="0"/>
    </w:pPr>
    <w:rPr>
      <w:color w:val="000000"/>
      <w:sz w:val="24"/>
      <w:szCs w:val="24"/>
    </w:rPr>
  </w:style>
  <w:style w:type="paragraph" w:styleId="afc">
    <w:name w:val="Revision"/>
    <w:hidden/>
    <w:uiPriority w:val="99"/>
    <w:semiHidden/>
    <w:rsid w:val="006B2B15"/>
    <w:rPr>
      <w:snapToGrid w:val="0"/>
      <w:sz w:val="28"/>
    </w:rPr>
  </w:style>
  <w:style w:type="character" w:customStyle="1" w:styleId="a8">
    <w:name w:val="Верхний колонтитул Знак"/>
    <w:basedOn w:val="a0"/>
    <w:link w:val="a7"/>
    <w:uiPriority w:val="99"/>
    <w:rsid w:val="006B2B15"/>
    <w:rPr>
      <w:snapToGrid w:val="0"/>
      <w:sz w:val="28"/>
    </w:rPr>
  </w:style>
  <w:style w:type="paragraph" w:customStyle="1" w:styleId="ConsPlusNormal">
    <w:name w:val="ConsPlusNormal"/>
    <w:rsid w:val="00124D0B"/>
    <w:pPr>
      <w:widowControl w:val="0"/>
      <w:autoSpaceDE w:val="0"/>
      <w:autoSpaceDN w:val="0"/>
      <w:adjustRightInd w:val="0"/>
    </w:pPr>
    <w:rPr>
      <w:rFonts w:ascii="Arial" w:eastAsia="MS Mincho" w:hAnsi="Arial" w:cs="Arial"/>
    </w:rPr>
  </w:style>
  <w:style w:type="character" w:styleId="afd">
    <w:name w:val="Strong"/>
    <w:basedOn w:val="a0"/>
    <w:uiPriority w:val="22"/>
    <w:qFormat/>
    <w:rsid w:val="005E5252"/>
    <w:rPr>
      <w:b/>
      <w:bCs/>
    </w:rPr>
  </w:style>
  <w:style w:type="paragraph" w:customStyle="1" w:styleId="listvisa">
    <w:name w:val="listvisa"/>
    <w:basedOn w:val="a"/>
    <w:rsid w:val="0069119F"/>
    <w:pPr>
      <w:spacing w:before="100" w:beforeAutospacing="1" w:after="100" w:afterAutospacing="1"/>
    </w:pPr>
    <w:rPr>
      <w:snapToGrid/>
      <w:sz w:val="24"/>
      <w:szCs w:val="24"/>
    </w:rPr>
  </w:style>
  <w:style w:type="character" w:customStyle="1" w:styleId="50">
    <w:name w:val="Заголовок 5 Знак"/>
    <w:basedOn w:val="a0"/>
    <w:link w:val="5"/>
    <w:rsid w:val="00CD3444"/>
    <w:rPr>
      <w:b/>
      <w:bCs/>
      <w:i/>
      <w:iCs/>
      <w:sz w:val="26"/>
      <w:szCs w:val="26"/>
    </w:rPr>
  </w:style>
  <w:style w:type="character" w:customStyle="1" w:styleId="60">
    <w:name w:val="Заголовок 6 Знак"/>
    <w:basedOn w:val="a0"/>
    <w:link w:val="6"/>
    <w:rsid w:val="00CD3444"/>
    <w:rPr>
      <w:rFonts w:ascii="Calibri" w:hAnsi="Calibri"/>
      <w:b/>
      <w:bCs/>
      <w:lang w:val="en-US"/>
    </w:rPr>
  </w:style>
  <w:style w:type="character" w:customStyle="1" w:styleId="70">
    <w:name w:val="Заголовок 7 Знак"/>
    <w:basedOn w:val="a0"/>
    <w:link w:val="7"/>
    <w:rsid w:val="00CD3444"/>
    <w:rPr>
      <w:rFonts w:ascii="Calibri" w:hAnsi="Calibri"/>
      <w:sz w:val="24"/>
      <w:szCs w:val="24"/>
      <w:lang w:val="en-US"/>
    </w:rPr>
  </w:style>
  <w:style w:type="character" w:customStyle="1" w:styleId="80">
    <w:name w:val="Заголовок 8 Знак"/>
    <w:basedOn w:val="a0"/>
    <w:link w:val="8"/>
    <w:rsid w:val="00CD3444"/>
    <w:rPr>
      <w:rFonts w:ascii="Calibri" w:hAnsi="Calibri"/>
      <w:i/>
      <w:iCs/>
      <w:sz w:val="24"/>
      <w:szCs w:val="24"/>
      <w:lang w:val="en-US"/>
    </w:rPr>
  </w:style>
  <w:style w:type="character" w:customStyle="1" w:styleId="90">
    <w:name w:val="Заголовок 9 Знак"/>
    <w:basedOn w:val="a0"/>
    <w:link w:val="9"/>
    <w:rsid w:val="00CD3444"/>
    <w:rPr>
      <w:rFonts w:ascii="Cambria" w:hAnsi="Cambria"/>
      <w:lang w:val="en-US"/>
    </w:rPr>
  </w:style>
  <w:style w:type="character" w:customStyle="1" w:styleId="10">
    <w:name w:val="Заголовок 1 Знак"/>
    <w:basedOn w:val="a0"/>
    <w:link w:val="1"/>
    <w:rsid w:val="00CD3444"/>
    <w:rPr>
      <w:snapToGrid w:val="0"/>
      <w:sz w:val="28"/>
      <w:u w:val="single"/>
    </w:rPr>
  </w:style>
  <w:style w:type="character" w:customStyle="1" w:styleId="20">
    <w:name w:val="Заголовок 2 Знак"/>
    <w:basedOn w:val="a0"/>
    <w:link w:val="2"/>
    <w:rsid w:val="00CD3444"/>
    <w:rPr>
      <w:b/>
      <w:snapToGrid w:val="0"/>
      <w:color w:val="FFFFFF"/>
      <w:sz w:val="28"/>
    </w:rPr>
  </w:style>
  <w:style w:type="character" w:customStyle="1" w:styleId="30">
    <w:name w:val="Заголовок 3 Знак"/>
    <w:basedOn w:val="a0"/>
    <w:link w:val="3"/>
    <w:rsid w:val="00CD3444"/>
    <w:rPr>
      <w:b/>
      <w:caps/>
      <w:snapToGrid w:val="0"/>
      <w:color w:val="FFFFFF"/>
      <w:sz w:val="28"/>
    </w:rPr>
  </w:style>
  <w:style w:type="character" w:customStyle="1" w:styleId="40">
    <w:name w:val="Заголовок 4 Знак"/>
    <w:basedOn w:val="a0"/>
    <w:link w:val="4"/>
    <w:rsid w:val="00CD3444"/>
    <w:rPr>
      <w:b/>
      <w:snapToGrid w:val="0"/>
      <w:sz w:val="28"/>
    </w:rPr>
  </w:style>
  <w:style w:type="paragraph" w:styleId="afe">
    <w:name w:val="Normal Indent"/>
    <w:basedOn w:val="a"/>
    <w:uiPriority w:val="99"/>
    <w:unhideWhenUsed/>
    <w:rsid w:val="00CD3444"/>
    <w:pPr>
      <w:spacing w:after="160" w:line="259" w:lineRule="auto"/>
      <w:ind w:left="708"/>
    </w:pPr>
    <w:rPr>
      <w:rFonts w:asciiTheme="minorHAnsi" w:eastAsiaTheme="minorHAnsi" w:hAnsiTheme="minorHAnsi" w:cstheme="minorBidi"/>
      <w:snapToGrid/>
      <w:sz w:val="22"/>
      <w:szCs w:val="22"/>
      <w:lang w:eastAsia="en-US"/>
    </w:rPr>
  </w:style>
  <w:style w:type="character" w:customStyle="1" w:styleId="a4">
    <w:name w:val="Основной текст Знак"/>
    <w:basedOn w:val="a0"/>
    <w:link w:val="a3"/>
    <w:rsid w:val="00CD3444"/>
    <w:rPr>
      <w:snapToGrid w:val="0"/>
      <w:sz w:val="24"/>
    </w:rPr>
  </w:style>
  <w:style w:type="character" w:customStyle="1" w:styleId="ab">
    <w:name w:val="Текст выноски Знак"/>
    <w:basedOn w:val="a0"/>
    <w:link w:val="aa"/>
    <w:uiPriority w:val="99"/>
    <w:semiHidden/>
    <w:rsid w:val="00CD3444"/>
    <w:rPr>
      <w:rFonts w:ascii="Tahoma" w:hAnsi="Tahoma" w:cs="Tahoma"/>
      <w:snapToGrid w:val="0"/>
      <w:sz w:val="16"/>
      <w:szCs w:val="16"/>
    </w:rPr>
  </w:style>
  <w:style w:type="numbering" w:customStyle="1" w:styleId="110">
    <w:name w:val="Стиль11"/>
    <w:rsid w:val="00CD3444"/>
  </w:style>
  <w:style w:type="character" w:customStyle="1" w:styleId="23">
    <w:name w:val="Основной текст с отступом 2 Знак"/>
    <w:basedOn w:val="a0"/>
    <w:link w:val="22"/>
    <w:uiPriority w:val="99"/>
    <w:rsid w:val="00CD3444"/>
    <w:rPr>
      <w:snapToGrid w:val="0"/>
      <w:sz w:val="28"/>
    </w:rPr>
  </w:style>
  <w:style w:type="character" w:customStyle="1" w:styleId="A50">
    <w:name w:val="A5"/>
    <w:uiPriority w:val="99"/>
    <w:rsid w:val="00CD3444"/>
    <w:rPr>
      <w:rFonts w:cs="TornadoC"/>
      <w:color w:val="000000"/>
      <w:sz w:val="20"/>
      <w:szCs w:val="20"/>
    </w:rPr>
  </w:style>
  <w:style w:type="paragraph" w:styleId="HTML">
    <w:name w:val="HTML Preformatted"/>
    <w:basedOn w:val="a"/>
    <w:link w:val="HTML0"/>
    <w:uiPriority w:val="99"/>
    <w:unhideWhenUsed/>
    <w:rsid w:val="00CD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0">
    <w:name w:val="Стандартный HTML Знак"/>
    <w:basedOn w:val="a0"/>
    <w:link w:val="HTML"/>
    <w:uiPriority w:val="99"/>
    <w:rsid w:val="00CD3444"/>
    <w:rPr>
      <w:rFonts w:ascii="Courier New" w:hAnsi="Courier New" w:cs="Courier New"/>
    </w:rPr>
  </w:style>
  <w:style w:type="character" w:customStyle="1" w:styleId="highlight">
    <w:name w:val="highlight"/>
    <w:basedOn w:val="a0"/>
    <w:rsid w:val="00CD3444"/>
  </w:style>
  <w:style w:type="character" w:customStyle="1" w:styleId="wpxdark293">
    <w:name w:val="wpxdark293"/>
    <w:basedOn w:val="a0"/>
    <w:rsid w:val="00CD3444"/>
  </w:style>
  <w:style w:type="character" w:customStyle="1" w:styleId="wpxdark294">
    <w:name w:val="wpxdark294"/>
    <w:basedOn w:val="a0"/>
    <w:rsid w:val="00CD3444"/>
  </w:style>
  <w:style w:type="character" w:customStyle="1" w:styleId="wpxdark295">
    <w:name w:val="wpxdark295"/>
    <w:basedOn w:val="a0"/>
    <w:rsid w:val="00CD3444"/>
  </w:style>
  <w:style w:type="character" w:customStyle="1" w:styleId="wpxdark296">
    <w:name w:val="wpxdark296"/>
    <w:basedOn w:val="a0"/>
    <w:rsid w:val="00CD3444"/>
  </w:style>
  <w:style w:type="character" w:customStyle="1" w:styleId="wpxdark297">
    <w:name w:val="wpxdark297"/>
    <w:basedOn w:val="a0"/>
    <w:rsid w:val="00CD3444"/>
  </w:style>
  <w:style w:type="character" w:customStyle="1" w:styleId="wpxdark298">
    <w:name w:val="wpxdark298"/>
    <w:basedOn w:val="a0"/>
    <w:rsid w:val="00CD3444"/>
  </w:style>
  <w:style w:type="character" w:customStyle="1" w:styleId="wpxdark299">
    <w:name w:val="wpxdark299"/>
    <w:basedOn w:val="a0"/>
    <w:rsid w:val="00CD3444"/>
  </w:style>
  <w:style w:type="character" w:customStyle="1" w:styleId="wpxdark300">
    <w:name w:val="wpxdark300"/>
    <w:basedOn w:val="a0"/>
    <w:rsid w:val="00CD3444"/>
  </w:style>
  <w:style w:type="character" w:customStyle="1" w:styleId="wpxdark301">
    <w:name w:val="wpxdark301"/>
    <w:basedOn w:val="a0"/>
    <w:rsid w:val="00CD3444"/>
  </w:style>
  <w:style w:type="character" w:customStyle="1" w:styleId="wpxdark302">
    <w:name w:val="wpxdark302"/>
    <w:basedOn w:val="a0"/>
    <w:rsid w:val="00CD3444"/>
  </w:style>
  <w:style w:type="character" w:customStyle="1" w:styleId="wpxdark303">
    <w:name w:val="wpxdark303"/>
    <w:basedOn w:val="a0"/>
    <w:rsid w:val="00CD3444"/>
  </w:style>
  <w:style w:type="character" w:customStyle="1" w:styleId="wpxdark304">
    <w:name w:val="wpxdark304"/>
    <w:basedOn w:val="a0"/>
    <w:rsid w:val="00CD3444"/>
  </w:style>
  <w:style w:type="character" w:styleId="aff">
    <w:name w:val="Emphasis"/>
    <w:basedOn w:val="a0"/>
    <w:uiPriority w:val="20"/>
    <w:qFormat/>
    <w:rsid w:val="00CD3444"/>
    <w:rPr>
      <w:i/>
      <w:iCs/>
    </w:rPr>
  </w:style>
  <w:style w:type="paragraph" w:styleId="aff0">
    <w:name w:val="endnote text"/>
    <w:basedOn w:val="a"/>
    <w:link w:val="aff1"/>
    <w:uiPriority w:val="99"/>
    <w:unhideWhenUsed/>
    <w:rsid w:val="00CD3444"/>
    <w:rPr>
      <w:rFonts w:asciiTheme="minorHAnsi" w:eastAsiaTheme="minorHAnsi" w:hAnsiTheme="minorHAnsi" w:cstheme="minorBidi"/>
      <w:snapToGrid/>
      <w:sz w:val="20"/>
      <w:lang w:eastAsia="en-US"/>
    </w:rPr>
  </w:style>
  <w:style w:type="character" w:customStyle="1" w:styleId="aff1">
    <w:name w:val="Текст концевой сноски Знак"/>
    <w:basedOn w:val="a0"/>
    <w:link w:val="aff0"/>
    <w:uiPriority w:val="99"/>
    <w:rsid w:val="00CD3444"/>
    <w:rPr>
      <w:rFonts w:asciiTheme="minorHAnsi" w:eastAsiaTheme="minorHAnsi" w:hAnsiTheme="minorHAnsi" w:cstheme="minorBidi"/>
      <w:lang w:eastAsia="en-US"/>
    </w:rPr>
  </w:style>
  <w:style w:type="character" w:styleId="aff2">
    <w:name w:val="endnote reference"/>
    <w:basedOn w:val="a0"/>
    <w:uiPriority w:val="99"/>
    <w:unhideWhenUsed/>
    <w:rsid w:val="00CD3444"/>
    <w:rPr>
      <w:vertAlign w:val="superscript"/>
    </w:rPr>
  </w:style>
  <w:style w:type="character" w:customStyle="1" w:styleId="document-regularnamevisible">
    <w:name w:val="document-regular_name_visible"/>
    <w:basedOn w:val="a0"/>
    <w:rsid w:val="00CD3444"/>
  </w:style>
  <w:style w:type="table" w:customStyle="1" w:styleId="12">
    <w:name w:val="Сетка таблицы1"/>
    <w:basedOn w:val="a1"/>
    <w:next w:val="ae"/>
    <w:uiPriority w:val="39"/>
    <w:rsid w:val="00CD3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unhideWhenUsed/>
    <w:rsid w:val="00CD34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298">
      <w:bodyDiv w:val="1"/>
      <w:marLeft w:val="0"/>
      <w:marRight w:val="0"/>
      <w:marTop w:val="0"/>
      <w:marBottom w:val="0"/>
      <w:divBdr>
        <w:top w:val="none" w:sz="0" w:space="0" w:color="auto"/>
        <w:left w:val="none" w:sz="0" w:space="0" w:color="auto"/>
        <w:bottom w:val="none" w:sz="0" w:space="0" w:color="auto"/>
        <w:right w:val="none" w:sz="0" w:space="0" w:color="auto"/>
      </w:divBdr>
    </w:div>
    <w:div w:id="245380375">
      <w:bodyDiv w:val="1"/>
      <w:marLeft w:val="0"/>
      <w:marRight w:val="0"/>
      <w:marTop w:val="0"/>
      <w:marBottom w:val="0"/>
      <w:divBdr>
        <w:top w:val="none" w:sz="0" w:space="0" w:color="auto"/>
        <w:left w:val="none" w:sz="0" w:space="0" w:color="auto"/>
        <w:bottom w:val="none" w:sz="0" w:space="0" w:color="auto"/>
        <w:right w:val="none" w:sz="0" w:space="0" w:color="auto"/>
      </w:divBdr>
    </w:div>
    <w:div w:id="302320482">
      <w:bodyDiv w:val="1"/>
      <w:marLeft w:val="0"/>
      <w:marRight w:val="0"/>
      <w:marTop w:val="0"/>
      <w:marBottom w:val="0"/>
      <w:divBdr>
        <w:top w:val="none" w:sz="0" w:space="0" w:color="auto"/>
        <w:left w:val="none" w:sz="0" w:space="0" w:color="auto"/>
        <w:bottom w:val="none" w:sz="0" w:space="0" w:color="auto"/>
        <w:right w:val="none" w:sz="0" w:space="0" w:color="auto"/>
      </w:divBdr>
    </w:div>
    <w:div w:id="309093660">
      <w:bodyDiv w:val="1"/>
      <w:marLeft w:val="0"/>
      <w:marRight w:val="0"/>
      <w:marTop w:val="0"/>
      <w:marBottom w:val="0"/>
      <w:divBdr>
        <w:top w:val="none" w:sz="0" w:space="0" w:color="auto"/>
        <w:left w:val="none" w:sz="0" w:space="0" w:color="auto"/>
        <w:bottom w:val="none" w:sz="0" w:space="0" w:color="auto"/>
        <w:right w:val="none" w:sz="0" w:space="0" w:color="auto"/>
      </w:divBdr>
      <w:divsChild>
        <w:div w:id="1219854042">
          <w:marLeft w:val="0"/>
          <w:marRight w:val="0"/>
          <w:marTop w:val="0"/>
          <w:marBottom w:val="0"/>
          <w:divBdr>
            <w:top w:val="none" w:sz="0" w:space="0" w:color="auto"/>
            <w:left w:val="none" w:sz="0" w:space="0" w:color="auto"/>
            <w:bottom w:val="none" w:sz="0" w:space="0" w:color="auto"/>
            <w:right w:val="none" w:sz="0" w:space="0" w:color="auto"/>
          </w:divBdr>
          <w:divsChild>
            <w:div w:id="1049568550">
              <w:marLeft w:val="0"/>
              <w:marRight w:val="0"/>
              <w:marTop w:val="0"/>
              <w:marBottom w:val="0"/>
              <w:divBdr>
                <w:top w:val="none" w:sz="0" w:space="0" w:color="auto"/>
                <w:left w:val="none" w:sz="0" w:space="0" w:color="auto"/>
                <w:bottom w:val="none" w:sz="0" w:space="0" w:color="auto"/>
                <w:right w:val="none" w:sz="0" w:space="0" w:color="auto"/>
              </w:divBdr>
              <w:divsChild>
                <w:div w:id="2100980878">
                  <w:marLeft w:val="0"/>
                  <w:marRight w:val="0"/>
                  <w:marTop w:val="0"/>
                  <w:marBottom w:val="0"/>
                  <w:divBdr>
                    <w:top w:val="none" w:sz="0" w:space="0" w:color="auto"/>
                    <w:left w:val="none" w:sz="0" w:space="0" w:color="auto"/>
                    <w:bottom w:val="none" w:sz="0" w:space="0" w:color="auto"/>
                    <w:right w:val="none" w:sz="0" w:space="0" w:color="auto"/>
                  </w:divBdr>
                  <w:divsChild>
                    <w:div w:id="67728912">
                      <w:marLeft w:val="0"/>
                      <w:marRight w:val="0"/>
                      <w:marTop w:val="0"/>
                      <w:marBottom w:val="0"/>
                      <w:divBdr>
                        <w:top w:val="none" w:sz="0" w:space="0" w:color="auto"/>
                        <w:left w:val="none" w:sz="0" w:space="0" w:color="auto"/>
                        <w:bottom w:val="none" w:sz="0" w:space="0" w:color="auto"/>
                        <w:right w:val="none" w:sz="0" w:space="0" w:color="auto"/>
                      </w:divBdr>
                      <w:divsChild>
                        <w:div w:id="498814738">
                          <w:marLeft w:val="0"/>
                          <w:marRight w:val="0"/>
                          <w:marTop w:val="0"/>
                          <w:marBottom w:val="0"/>
                          <w:divBdr>
                            <w:top w:val="none" w:sz="0" w:space="0" w:color="auto"/>
                            <w:left w:val="none" w:sz="0" w:space="0" w:color="auto"/>
                            <w:bottom w:val="none" w:sz="0" w:space="0" w:color="auto"/>
                            <w:right w:val="none" w:sz="0" w:space="0" w:color="auto"/>
                          </w:divBdr>
                          <w:divsChild>
                            <w:div w:id="15040395">
                              <w:marLeft w:val="0"/>
                              <w:marRight w:val="0"/>
                              <w:marTop w:val="0"/>
                              <w:marBottom w:val="0"/>
                              <w:divBdr>
                                <w:top w:val="none" w:sz="0" w:space="0" w:color="auto"/>
                                <w:left w:val="none" w:sz="0" w:space="0" w:color="auto"/>
                                <w:bottom w:val="none" w:sz="0" w:space="0" w:color="auto"/>
                                <w:right w:val="none" w:sz="0" w:space="0" w:color="auto"/>
                              </w:divBdr>
                              <w:divsChild>
                                <w:div w:id="1705591999">
                                  <w:marLeft w:val="0"/>
                                  <w:marRight w:val="0"/>
                                  <w:marTop w:val="0"/>
                                  <w:marBottom w:val="0"/>
                                  <w:divBdr>
                                    <w:top w:val="none" w:sz="0" w:space="0" w:color="auto"/>
                                    <w:left w:val="none" w:sz="0" w:space="0" w:color="auto"/>
                                    <w:bottom w:val="none" w:sz="0" w:space="0" w:color="auto"/>
                                    <w:right w:val="none" w:sz="0" w:space="0" w:color="auto"/>
                                  </w:divBdr>
                                  <w:divsChild>
                                    <w:div w:id="652833716">
                                      <w:marLeft w:val="0"/>
                                      <w:marRight w:val="0"/>
                                      <w:marTop w:val="0"/>
                                      <w:marBottom w:val="225"/>
                                      <w:divBdr>
                                        <w:top w:val="none" w:sz="0" w:space="0" w:color="auto"/>
                                        <w:left w:val="none" w:sz="0" w:space="0" w:color="auto"/>
                                        <w:bottom w:val="none" w:sz="0" w:space="0" w:color="auto"/>
                                        <w:right w:val="none" w:sz="0" w:space="0" w:color="auto"/>
                                      </w:divBdr>
                                      <w:divsChild>
                                        <w:div w:id="1081096697">
                                          <w:marLeft w:val="0"/>
                                          <w:marRight w:val="225"/>
                                          <w:marTop w:val="0"/>
                                          <w:marBottom w:val="0"/>
                                          <w:divBdr>
                                            <w:top w:val="none" w:sz="0" w:space="0" w:color="auto"/>
                                            <w:left w:val="none" w:sz="0" w:space="0" w:color="auto"/>
                                            <w:bottom w:val="none" w:sz="0" w:space="0" w:color="auto"/>
                                            <w:right w:val="none" w:sz="0" w:space="0" w:color="auto"/>
                                          </w:divBdr>
                                          <w:divsChild>
                                            <w:div w:id="874005927">
                                              <w:marLeft w:val="0"/>
                                              <w:marRight w:val="0"/>
                                              <w:marTop w:val="0"/>
                                              <w:marBottom w:val="0"/>
                                              <w:divBdr>
                                                <w:top w:val="none" w:sz="0" w:space="0" w:color="auto"/>
                                                <w:left w:val="none" w:sz="0" w:space="0" w:color="auto"/>
                                                <w:bottom w:val="none" w:sz="0" w:space="0" w:color="auto"/>
                                                <w:right w:val="none" w:sz="0" w:space="0" w:color="auto"/>
                                              </w:divBdr>
                                              <w:divsChild>
                                                <w:div w:id="1140149218">
                                                  <w:marLeft w:val="0"/>
                                                  <w:marRight w:val="0"/>
                                                  <w:marTop w:val="0"/>
                                                  <w:marBottom w:val="0"/>
                                                  <w:divBdr>
                                                    <w:top w:val="none" w:sz="0" w:space="0" w:color="auto"/>
                                                    <w:left w:val="none" w:sz="0" w:space="0" w:color="auto"/>
                                                    <w:bottom w:val="none" w:sz="0" w:space="0" w:color="auto"/>
                                                    <w:right w:val="none" w:sz="0" w:space="0" w:color="auto"/>
                                                  </w:divBdr>
                                                  <w:divsChild>
                                                    <w:div w:id="964770825">
                                                      <w:marLeft w:val="0"/>
                                                      <w:marRight w:val="0"/>
                                                      <w:marTop w:val="0"/>
                                                      <w:marBottom w:val="0"/>
                                                      <w:divBdr>
                                                        <w:top w:val="none" w:sz="0" w:space="0" w:color="auto"/>
                                                        <w:left w:val="none" w:sz="0" w:space="0" w:color="auto"/>
                                                        <w:bottom w:val="none" w:sz="0" w:space="0" w:color="auto"/>
                                                        <w:right w:val="none" w:sz="0" w:space="0" w:color="auto"/>
                                                      </w:divBdr>
                                                      <w:divsChild>
                                                        <w:div w:id="1245646066">
                                                          <w:marLeft w:val="0"/>
                                                          <w:marRight w:val="0"/>
                                                          <w:marTop w:val="0"/>
                                                          <w:marBottom w:val="0"/>
                                                          <w:divBdr>
                                                            <w:top w:val="none" w:sz="0" w:space="0" w:color="auto"/>
                                                            <w:left w:val="none" w:sz="0" w:space="0" w:color="auto"/>
                                                            <w:bottom w:val="none" w:sz="0" w:space="0" w:color="auto"/>
                                                            <w:right w:val="none" w:sz="0" w:space="0" w:color="auto"/>
                                                          </w:divBdr>
                                                          <w:divsChild>
                                                            <w:div w:id="337780917">
                                                              <w:marLeft w:val="0"/>
                                                              <w:marRight w:val="0"/>
                                                              <w:marTop w:val="0"/>
                                                              <w:marBottom w:val="0"/>
                                                              <w:divBdr>
                                                                <w:top w:val="none" w:sz="0" w:space="0" w:color="auto"/>
                                                                <w:left w:val="none" w:sz="0" w:space="0" w:color="auto"/>
                                                                <w:bottom w:val="none" w:sz="0" w:space="0" w:color="auto"/>
                                                                <w:right w:val="none" w:sz="0" w:space="0" w:color="auto"/>
                                                              </w:divBdr>
                                                              <w:divsChild>
                                                                <w:div w:id="15445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7387835">
      <w:bodyDiv w:val="1"/>
      <w:marLeft w:val="0"/>
      <w:marRight w:val="0"/>
      <w:marTop w:val="0"/>
      <w:marBottom w:val="0"/>
      <w:divBdr>
        <w:top w:val="none" w:sz="0" w:space="0" w:color="auto"/>
        <w:left w:val="none" w:sz="0" w:space="0" w:color="auto"/>
        <w:bottom w:val="none" w:sz="0" w:space="0" w:color="auto"/>
        <w:right w:val="none" w:sz="0" w:space="0" w:color="auto"/>
      </w:divBdr>
    </w:div>
    <w:div w:id="407264024">
      <w:bodyDiv w:val="1"/>
      <w:marLeft w:val="0"/>
      <w:marRight w:val="0"/>
      <w:marTop w:val="0"/>
      <w:marBottom w:val="0"/>
      <w:divBdr>
        <w:top w:val="none" w:sz="0" w:space="0" w:color="auto"/>
        <w:left w:val="none" w:sz="0" w:space="0" w:color="auto"/>
        <w:bottom w:val="none" w:sz="0" w:space="0" w:color="auto"/>
        <w:right w:val="none" w:sz="0" w:space="0" w:color="auto"/>
      </w:divBdr>
    </w:div>
    <w:div w:id="471874434">
      <w:bodyDiv w:val="1"/>
      <w:marLeft w:val="0"/>
      <w:marRight w:val="0"/>
      <w:marTop w:val="0"/>
      <w:marBottom w:val="0"/>
      <w:divBdr>
        <w:top w:val="none" w:sz="0" w:space="0" w:color="auto"/>
        <w:left w:val="none" w:sz="0" w:space="0" w:color="auto"/>
        <w:bottom w:val="none" w:sz="0" w:space="0" w:color="auto"/>
        <w:right w:val="none" w:sz="0" w:space="0" w:color="auto"/>
      </w:divBdr>
    </w:div>
    <w:div w:id="480314672">
      <w:bodyDiv w:val="1"/>
      <w:marLeft w:val="0"/>
      <w:marRight w:val="0"/>
      <w:marTop w:val="0"/>
      <w:marBottom w:val="0"/>
      <w:divBdr>
        <w:top w:val="none" w:sz="0" w:space="0" w:color="auto"/>
        <w:left w:val="none" w:sz="0" w:space="0" w:color="auto"/>
        <w:bottom w:val="none" w:sz="0" w:space="0" w:color="auto"/>
        <w:right w:val="none" w:sz="0" w:space="0" w:color="auto"/>
      </w:divBdr>
    </w:div>
    <w:div w:id="536312374">
      <w:bodyDiv w:val="1"/>
      <w:marLeft w:val="0"/>
      <w:marRight w:val="0"/>
      <w:marTop w:val="0"/>
      <w:marBottom w:val="0"/>
      <w:divBdr>
        <w:top w:val="none" w:sz="0" w:space="0" w:color="auto"/>
        <w:left w:val="none" w:sz="0" w:space="0" w:color="auto"/>
        <w:bottom w:val="none" w:sz="0" w:space="0" w:color="auto"/>
        <w:right w:val="none" w:sz="0" w:space="0" w:color="auto"/>
      </w:divBdr>
    </w:div>
    <w:div w:id="937063128">
      <w:bodyDiv w:val="1"/>
      <w:marLeft w:val="0"/>
      <w:marRight w:val="0"/>
      <w:marTop w:val="0"/>
      <w:marBottom w:val="0"/>
      <w:divBdr>
        <w:top w:val="none" w:sz="0" w:space="0" w:color="auto"/>
        <w:left w:val="none" w:sz="0" w:space="0" w:color="auto"/>
        <w:bottom w:val="none" w:sz="0" w:space="0" w:color="auto"/>
        <w:right w:val="none" w:sz="0" w:space="0" w:color="auto"/>
      </w:divBdr>
    </w:div>
    <w:div w:id="1079863487">
      <w:bodyDiv w:val="1"/>
      <w:marLeft w:val="0"/>
      <w:marRight w:val="0"/>
      <w:marTop w:val="0"/>
      <w:marBottom w:val="0"/>
      <w:divBdr>
        <w:top w:val="none" w:sz="0" w:space="0" w:color="auto"/>
        <w:left w:val="none" w:sz="0" w:space="0" w:color="auto"/>
        <w:bottom w:val="none" w:sz="0" w:space="0" w:color="auto"/>
        <w:right w:val="none" w:sz="0" w:space="0" w:color="auto"/>
      </w:divBdr>
    </w:div>
    <w:div w:id="1142036057">
      <w:bodyDiv w:val="1"/>
      <w:marLeft w:val="0"/>
      <w:marRight w:val="0"/>
      <w:marTop w:val="0"/>
      <w:marBottom w:val="0"/>
      <w:divBdr>
        <w:top w:val="none" w:sz="0" w:space="0" w:color="auto"/>
        <w:left w:val="none" w:sz="0" w:space="0" w:color="auto"/>
        <w:bottom w:val="none" w:sz="0" w:space="0" w:color="auto"/>
        <w:right w:val="none" w:sz="0" w:space="0" w:color="auto"/>
      </w:divBdr>
    </w:div>
    <w:div w:id="1146699709">
      <w:bodyDiv w:val="1"/>
      <w:marLeft w:val="0"/>
      <w:marRight w:val="0"/>
      <w:marTop w:val="0"/>
      <w:marBottom w:val="0"/>
      <w:divBdr>
        <w:top w:val="none" w:sz="0" w:space="0" w:color="auto"/>
        <w:left w:val="none" w:sz="0" w:space="0" w:color="auto"/>
        <w:bottom w:val="none" w:sz="0" w:space="0" w:color="auto"/>
        <w:right w:val="none" w:sz="0" w:space="0" w:color="auto"/>
      </w:divBdr>
    </w:div>
    <w:div w:id="1169709585">
      <w:bodyDiv w:val="1"/>
      <w:marLeft w:val="0"/>
      <w:marRight w:val="0"/>
      <w:marTop w:val="0"/>
      <w:marBottom w:val="0"/>
      <w:divBdr>
        <w:top w:val="none" w:sz="0" w:space="0" w:color="auto"/>
        <w:left w:val="none" w:sz="0" w:space="0" w:color="auto"/>
        <w:bottom w:val="none" w:sz="0" w:space="0" w:color="auto"/>
        <w:right w:val="none" w:sz="0" w:space="0" w:color="auto"/>
      </w:divBdr>
    </w:div>
    <w:div w:id="1341857451">
      <w:bodyDiv w:val="1"/>
      <w:marLeft w:val="0"/>
      <w:marRight w:val="0"/>
      <w:marTop w:val="0"/>
      <w:marBottom w:val="0"/>
      <w:divBdr>
        <w:top w:val="none" w:sz="0" w:space="0" w:color="auto"/>
        <w:left w:val="none" w:sz="0" w:space="0" w:color="auto"/>
        <w:bottom w:val="none" w:sz="0" w:space="0" w:color="auto"/>
        <w:right w:val="none" w:sz="0" w:space="0" w:color="auto"/>
      </w:divBdr>
    </w:div>
    <w:div w:id="1455244852">
      <w:bodyDiv w:val="1"/>
      <w:marLeft w:val="0"/>
      <w:marRight w:val="0"/>
      <w:marTop w:val="0"/>
      <w:marBottom w:val="0"/>
      <w:divBdr>
        <w:top w:val="none" w:sz="0" w:space="0" w:color="auto"/>
        <w:left w:val="none" w:sz="0" w:space="0" w:color="auto"/>
        <w:bottom w:val="none" w:sz="0" w:space="0" w:color="auto"/>
        <w:right w:val="none" w:sz="0" w:space="0" w:color="auto"/>
      </w:divBdr>
      <w:divsChild>
        <w:div w:id="231434346">
          <w:marLeft w:val="0"/>
          <w:marRight w:val="0"/>
          <w:marTop w:val="0"/>
          <w:marBottom w:val="0"/>
          <w:divBdr>
            <w:top w:val="none" w:sz="0" w:space="0" w:color="auto"/>
            <w:left w:val="none" w:sz="0" w:space="0" w:color="auto"/>
            <w:bottom w:val="none" w:sz="0" w:space="0" w:color="auto"/>
            <w:right w:val="none" w:sz="0" w:space="0" w:color="auto"/>
          </w:divBdr>
          <w:divsChild>
            <w:div w:id="286084859">
              <w:marLeft w:val="0"/>
              <w:marRight w:val="0"/>
              <w:marTop w:val="0"/>
              <w:marBottom w:val="0"/>
              <w:divBdr>
                <w:top w:val="none" w:sz="0" w:space="0" w:color="auto"/>
                <w:left w:val="none" w:sz="0" w:space="0" w:color="auto"/>
                <w:bottom w:val="none" w:sz="0" w:space="0" w:color="auto"/>
                <w:right w:val="none" w:sz="0" w:space="0" w:color="auto"/>
              </w:divBdr>
              <w:divsChild>
                <w:div w:id="1779179402">
                  <w:marLeft w:val="0"/>
                  <w:marRight w:val="0"/>
                  <w:marTop w:val="0"/>
                  <w:marBottom w:val="0"/>
                  <w:divBdr>
                    <w:top w:val="none" w:sz="0" w:space="0" w:color="auto"/>
                    <w:left w:val="none" w:sz="0" w:space="0" w:color="auto"/>
                    <w:bottom w:val="none" w:sz="0" w:space="0" w:color="auto"/>
                    <w:right w:val="none" w:sz="0" w:space="0" w:color="auto"/>
                  </w:divBdr>
                  <w:divsChild>
                    <w:div w:id="1025329053">
                      <w:marLeft w:val="0"/>
                      <w:marRight w:val="0"/>
                      <w:marTop w:val="0"/>
                      <w:marBottom w:val="0"/>
                      <w:divBdr>
                        <w:top w:val="none" w:sz="0" w:space="0" w:color="auto"/>
                        <w:left w:val="none" w:sz="0" w:space="0" w:color="auto"/>
                        <w:bottom w:val="none" w:sz="0" w:space="0" w:color="auto"/>
                        <w:right w:val="none" w:sz="0" w:space="0" w:color="auto"/>
                      </w:divBdr>
                      <w:divsChild>
                        <w:div w:id="880482194">
                          <w:marLeft w:val="0"/>
                          <w:marRight w:val="0"/>
                          <w:marTop w:val="0"/>
                          <w:marBottom w:val="0"/>
                          <w:divBdr>
                            <w:top w:val="none" w:sz="0" w:space="0" w:color="auto"/>
                            <w:left w:val="none" w:sz="0" w:space="0" w:color="auto"/>
                            <w:bottom w:val="none" w:sz="0" w:space="0" w:color="auto"/>
                            <w:right w:val="none" w:sz="0" w:space="0" w:color="auto"/>
                          </w:divBdr>
                          <w:divsChild>
                            <w:div w:id="1254975980">
                              <w:marLeft w:val="0"/>
                              <w:marRight w:val="0"/>
                              <w:marTop w:val="0"/>
                              <w:marBottom w:val="0"/>
                              <w:divBdr>
                                <w:top w:val="none" w:sz="0" w:space="0" w:color="auto"/>
                                <w:left w:val="none" w:sz="0" w:space="0" w:color="auto"/>
                                <w:bottom w:val="none" w:sz="0" w:space="0" w:color="auto"/>
                                <w:right w:val="none" w:sz="0" w:space="0" w:color="auto"/>
                              </w:divBdr>
                              <w:divsChild>
                                <w:div w:id="1394230782">
                                  <w:marLeft w:val="0"/>
                                  <w:marRight w:val="0"/>
                                  <w:marTop w:val="0"/>
                                  <w:marBottom w:val="0"/>
                                  <w:divBdr>
                                    <w:top w:val="none" w:sz="0" w:space="0" w:color="auto"/>
                                    <w:left w:val="none" w:sz="0" w:space="0" w:color="auto"/>
                                    <w:bottom w:val="none" w:sz="0" w:space="0" w:color="auto"/>
                                    <w:right w:val="none" w:sz="0" w:space="0" w:color="auto"/>
                                  </w:divBdr>
                                  <w:divsChild>
                                    <w:div w:id="1679384975">
                                      <w:marLeft w:val="0"/>
                                      <w:marRight w:val="0"/>
                                      <w:marTop w:val="0"/>
                                      <w:marBottom w:val="0"/>
                                      <w:divBdr>
                                        <w:top w:val="none" w:sz="0" w:space="0" w:color="auto"/>
                                        <w:left w:val="none" w:sz="0" w:space="0" w:color="auto"/>
                                        <w:bottom w:val="none" w:sz="0" w:space="0" w:color="auto"/>
                                        <w:right w:val="none" w:sz="0" w:space="0" w:color="auto"/>
                                      </w:divBdr>
                                      <w:divsChild>
                                        <w:div w:id="1556745690">
                                          <w:marLeft w:val="0"/>
                                          <w:marRight w:val="0"/>
                                          <w:marTop w:val="0"/>
                                          <w:marBottom w:val="0"/>
                                          <w:divBdr>
                                            <w:top w:val="none" w:sz="0" w:space="0" w:color="auto"/>
                                            <w:left w:val="none" w:sz="0" w:space="0" w:color="auto"/>
                                            <w:bottom w:val="none" w:sz="0" w:space="0" w:color="auto"/>
                                            <w:right w:val="none" w:sz="0" w:space="0" w:color="auto"/>
                                          </w:divBdr>
                                          <w:divsChild>
                                            <w:div w:id="1087772005">
                                              <w:marLeft w:val="0"/>
                                              <w:marRight w:val="0"/>
                                              <w:marTop w:val="0"/>
                                              <w:marBottom w:val="0"/>
                                              <w:divBdr>
                                                <w:top w:val="none" w:sz="0" w:space="0" w:color="auto"/>
                                                <w:left w:val="none" w:sz="0" w:space="0" w:color="auto"/>
                                                <w:bottom w:val="none" w:sz="0" w:space="0" w:color="auto"/>
                                                <w:right w:val="none" w:sz="0" w:space="0" w:color="auto"/>
                                              </w:divBdr>
                                              <w:divsChild>
                                                <w:div w:id="911964501">
                                                  <w:marLeft w:val="0"/>
                                                  <w:marRight w:val="0"/>
                                                  <w:marTop w:val="0"/>
                                                  <w:marBottom w:val="0"/>
                                                  <w:divBdr>
                                                    <w:top w:val="none" w:sz="0" w:space="0" w:color="auto"/>
                                                    <w:left w:val="none" w:sz="0" w:space="0" w:color="auto"/>
                                                    <w:bottom w:val="none" w:sz="0" w:space="0" w:color="auto"/>
                                                    <w:right w:val="none" w:sz="0" w:space="0" w:color="auto"/>
                                                  </w:divBdr>
                                                </w:div>
                                                <w:div w:id="1883324760">
                                                  <w:marLeft w:val="0"/>
                                                  <w:marRight w:val="0"/>
                                                  <w:marTop w:val="0"/>
                                                  <w:marBottom w:val="0"/>
                                                  <w:divBdr>
                                                    <w:top w:val="none" w:sz="0" w:space="0" w:color="auto"/>
                                                    <w:left w:val="none" w:sz="0" w:space="0" w:color="auto"/>
                                                    <w:bottom w:val="none" w:sz="0" w:space="0" w:color="auto"/>
                                                    <w:right w:val="none" w:sz="0" w:space="0" w:color="auto"/>
                                                  </w:divBdr>
                                                </w:div>
                                                <w:div w:id="1511796985">
                                                  <w:marLeft w:val="0"/>
                                                  <w:marRight w:val="0"/>
                                                  <w:marTop w:val="0"/>
                                                  <w:marBottom w:val="0"/>
                                                  <w:divBdr>
                                                    <w:top w:val="none" w:sz="0" w:space="0" w:color="auto"/>
                                                    <w:left w:val="none" w:sz="0" w:space="0" w:color="auto"/>
                                                    <w:bottom w:val="none" w:sz="0" w:space="0" w:color="auto"/>
                                                    <w:right w:val="none" w:sz="0" w:space="0" w:color="auto"/>
                                                  </w:divBdr>
                                                </w:div>
                                                <w:div w:id="1145196566">
                                                  <w:marLeft w:val="0"/>
                                                  <w:marRight w:val="0"/>
                                                  <w:marTop w:val="0"/>
                                                  <w:marBottom w:val="0"/>
                                                  <w:divBdr>
                                                    <w:top w:val="none" w:sz="0" w:space="0" w:color="auto"/>
                                                    <w:left w:val="none" w:sz="0" w:space="0" w:color="auto"/>
                                                    <w:bottom w:val="none" w:sz="0" w:space="0" w:color="auto"/>
                                                    <w:right w:val="none" w:sz="0" w:space="0" w:color="auto"/>
                                                  </w:divBdr>
                                                </w:div>
                                                <w:div w:id="204829542">
                                                  <w:marLeft w:val="0"/>
                                                  <w:marRight w:val="0"/>
                                                  <w:marTop w:val="0"/>
                                                  <w:marBottom w:val="0"/>
                                                  <w:divBdr>
                                                    <w:top w:val="none" w:sz="0" w:space="0" w:color="auto"/>
                                                    <w:left w:val="none" w:sz="0" w:space="0" w:color="auto"/>
                                                    <w:bottom w:val="none" w:sz="0" w:space="0" w:color="auto"/>
                                                    <w:right w:val="none" w:sz="0" w:space="0" w:color="auto"/>
                                                  </w:divBdr>
                                                  <w:divsChild>
                                                    <w:div w:id="13211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256837">
      <w:bodyDiv w:val="1"/>
      <w:marLeft w:val="0"/>
      <w:marRight w:val="0"/>
      <w:marTop w:val="0"/>
      <w:marBottom w:val="0"/>
      <w:divBdr>
        <w:top w:val="none" w:sz="0" w:space="0" w:color="auto"/>
        <w:left w:val="none" w:sz="0" w:space="0" w:color="auto"/>
        <w:bottom w:val="none" w:sz="0" w:space="0" w:color="auto"/>
        <w:right w:val="none" w:sz="0" w:space="0" w:color="auto"/>
      </w:divBdr>
    </w:div>
    <w:div w:id="1593587310">
      <w:bodyDiv w:val="1"/>
      <w:marLeft w:val="0"/>
      <w:marRight w:val="0"/>
      <w:marTop w:val="0"/>
      <w:marBottom w:val="0"/>
      <w:divBdr>
        <w:top w:val="none" w:sz="0" w:space="0" w:color="auto"/>
        <w:left w:val="none" w:sz="0" w:space="0" w:color="auto"/>
        <w:bottom w:val="none" w:sz="0" w:space="0" w:color="auto"/>
        <w:right w:val="none" w:sz="0" w:space="0" w:color="auto"/>
      </w:divBdr>
    </w:div>
    <w:div w:id="1601599462">
      <w:bodyDiv w:val="1"/>
      <w:marLeft w:val="0"/>
      <w:marRight w:val="0"/>
      <w:marTop w:val="0"/>
      <w:marBottom w:val="0"/>
      <w:divBdr>
        <w:top w:val="none" w:sz="0" w:space="0" w:color="auto"/>
        <w:left w:val="none" w:sz="0" w:space="0" w:color="auto"/>
        <w:bottom w:val="none" w:sz="0" w:space="0" w:color="auto"/>
        <w:right w:val="none" w:sz="0" w:space="0" w:color="auto"/>
      </w:divBdr>
    </w:div>
    <w:div w:id="1611745016">
      <w:bodyDiv w:val="1"/>
      <w:marLeft w:val="0"/>
      <w:marRight w:val="0"/>
      <w:marTop w:val="0"/>
      <w:marBottom w:val="0"/>
      <w:divBdr>
        <w:top w:val="none" w:sz="0" w:space="0" w:color="auto"/>
        <w:left w:val="none" w:sz="0" w:space="0" w:color="auto"/>
        <w:bottom w:val="none" w:sz="0" w:space="0" w:color="auto"/>
        <w:right w:val="none" w:sz="0" w:space="0" w:color="auto"/>
      </w:divBdr>
      <w:divsChild>
        <w:div w:id="307364002">
          <w:marLeft w:val="0"/>
          <w:marRight w:val="0"/>
          <w:marTop w:val="0"/>
          <w:marBottom w:val="0"/>
          <w:divBdr>
            <w:top w:val="none" w:sz="0" w:space="0" w:color="auto"/>
            <w:left w:val="none" w:sz="0" w:space="0" w:color="auto"/>
            <w:bottom w:val="none" w:sz="0" w:space="0" w:color="auto"/>
            <w:right w:val="none" w:sz="0" w:space="0" w:color="auto"/>
          </w:divBdr>
          <w:divsChild>
            <w:div w:id="2043940976">
              <w:marLeft w:val="0"/>
              <w:marRight w:val="0"/>
              <w:marTop w:val="0"/>
              <w:marBottom w:val="0"/>
              <w:divBdr>
                <w:top w:val="none" w:sz="0" w:space="0" w:color="auto"/>
                <w:left w:val="none" w:sz="0" w:space="0" w:color="auto"/>
                <w:bottom w:val="none" w:sz="0" w:space="0" w:color="auto"/>
                <w:right w:val="none" w:sz="0" w:space="0" w:color="auto"/>
              </w:divBdr>
              <w:divsChild>
                <w:div w:id="618755443">
                  <w:marLeft w:val="0"/>
                  <w:marRight w:val="0"/>
                  <w:marTop w:val="0"/>
                  <w:marBottom w:val="0"/>
                  <w:divBdr>
                    <w:top w:val="none" w:sz="0" w:space="0" w:color="auto"/>
                    <w:left w:val="none" w:sz="0" w:space="0" w:color="auto"/>
                    <w:bottom w:val="none" w:sz="0" w:space="0" w:color="auto"/>
                    <w:right w:val="none" w:sz="0" w:space="0" w:color="auto"/>
                  </w:divBdr>
                  <w:divsChild>
                    <w:div w:id="2037656380">
                      <w:marLeft w:val="0"/>
                      <w:marRight w:val="0"/>
                      <w:marTop w:val="0"/>
                      <w:marBottom w:val="0"/>
                      <w:divBdr>
                        <w:top w:val="none" w:sz="0" w:space="0" w:color="auto"/>
                        <w:left w:val="none" w:sz="0" w:space="0" w:color="auto"/>
                        <w:bottom w:val="none" w:sz="0" w:space="0" w:color="auto"/>
                        <w:right w:val="none" w:sz="0" w:space="0" w:color="auto"/>
                      </w:divBdr>
                      <w:divsChild>
                        <w:div w:id="1608804159">
                          <w:marLeft w:val="0"/>
                          <w:marRight w:val="0"/>
                          <w:marTop w:val="0"/>
                          <w:marBottom w:val="0"/>
                          <w:divBdr>
                            <w:top w:val="none" w:sz="0" w:space="0" w:color="auto"/>
                            <w:left w:val="none" w:sz="0" w:space="0" w:color="auto"/>
                            <w:bottom w:val="none" w:sz="0" w:space="0" w:color="auto"/>
                            <w:right w:val="none" w:sz="0" w:space="0" w:color="auto"/>
                          </w:divBdr>
                          <w:divsChild>
                            <w:div w:id="1279871898">
                              <w:marLeft w:val="0"/>
                              <w:marRight w:val="0"/>
                              <w:marTop w:val="0"/>
                              <w:marBottom w:val="0"/>
                              <w:divBdr>
                                <w:top w:val="none" w:sz="0" w:space="0" w:color="auto"/>
                                <w:left w:val="none" w:sz="0" w:space="0" w:color="auto"/>
                                <w:bottom w:val="none" w:sz="0" w:space="0" w:color="auto"/>
                                <w:right w:val="none" w:sz="0" w:space="0" w:color="auto"/>
                              </w:divBdr>
                              <w:divsChild>
                                <w:div w:id="835266298">
                                  <w:marLeft w:val="0"/>
                                  <w:marRight w:val="0"/>
                                  <w:marTop w:val="0"/>
                                  <w:marBottom w:val="0"/>
                                  <w:divBdr>
                                    <w:top w:val="none" w:sz="0" w:space="0" w:color="auto"/>
                                    <w:left w:val="none" w:sz="0" w:space="0" w:color="auto"/>
                                    <w:bottom w:val="none" w:sz="0" w:space="0" w:color="auto"/>
                                    <w:right w:val="none" w:sz="0" w:space="0" w:color="auto"/>
                                  </w:divBdr>
                                  <w:divsChild>
                                    <w:div w:id="461118454">
                                      <w:marLeft w:val="0"/>
                                      <w:marRight w:val="0"/>
                                      <w:marTop w:val="0"/>
                                      <w:marBottom w:val="0"/>
                                      <w:divBdr>
                                        <w:top w:val="none" w:sz="0" w:space="0" w:color="auto"/>
                                        <w:left w:val="none" w:sz="0" w:space="0" w:color="auto"/>
                                        <w:bottom w:val="none" w:sz="0" w:space="0" w:color="auto"/>
                                        <w:right w:val="none" w:sz="0" w:space="0" w:color="auto"/>
                                      </w:divBdr>
                                      <w:divsChild>
                                        <w:div w:id="2043554236">
                                          <w:marLeft w:val="0"/>
                                          <w:marRight w:val="0"/>
                                          <w:marTop w:val="0"/>
                                          <w:marBottom w:val="0"/>
                                          <w:divBdr>
                                            <w:top w:val="none" w:sz="0" w:space="0" w:color="auto"/>
                                            <w:left w:val="none" w:sz="0" w:space="0" w:color="auto"/>
                                            <w:bottom w:val="none" w:sz="0" w:space="0" w:color="auto"/>
                                            <w:right w:val="none" w:sz="0" w:space="0" w:color="auto"/>
                                          </w:divBdr>
                                          <w:divsChild>
                                            <w:div w:id="709377502">
                                              <w:marLeft w:val="0"/>
                                              <w:marRight w:val="0"/>
                                              <w:marTop w:val="0"/>
                                              <w:marBottom w:val="0"/>
                                              <w:divBdr>
                                                <w:top w:val="none" w:sz="0" w:space="0" w:color="auto"/>
                                                <w:left w:val="none" w:sz="0" w:space="0" w:color="auto"/>
                                                <w:bottom w:val="none" w:sz="0" w:space="0" w:color="auto"/>
                                                <w:right w:val="none" w:sz="0" w:space="0" w:color="auto"/>
                                              </w:divBdr>
                                              <w:divsChild>
                                                <w:div w:id="1403020310">
                                                  <w:marLeft w:val="0"/>
                                                  <w:marRight w:val="0"/>
                                                  <w:marTop w:val="0"/>
                                                  <w:marBottom w:val="0"/>
                                                  <w:divBdr>
                                                    <w:top w:val="none" w:sz="0" w:space="0" w:color="auto"/>
                                                    <w:left w:val="none" w:sz="0" w:space="0" w:color="auto"/>
                                                    <w:bottom w:val="none" w:sz="0" w:space="0" w:color="auto"/>
                                                    <w:right w:val="none" w:sz="0" w:space="0" w:color="auto"/>
                                                  </w:divBdr>
                                                </w:div>
                                                <w:div w:id="1145706717">
                                                  <w:marLeft w:val="0"/>
                                                  <w:marRight w:val="0"/>
                                                  <w:marTop w:val="0"/>
                                                  <w:marBottom w:val="0"/>
                                                  <w:divBdr>
                                                    <w:top w:val="none" w:sz="0" w:space="0" w:color="auto"/>
                                                    <w:left w:val="none" w:sz="0" w:space="0" w:color="auto"/>
                                                    <w:bottom w:val="none" w:sz="0" w:space="0" w:color="auto"/>
                                                    <w:right w:val="none" w:sz="0" w:space="0" w:color="auto"/>
                                                  </w:divBdr>
                                                </w:div>
                                                <w:div w:id="1670133347">
                                                  <w:marLeft w:val="0"/>
                                                  <w:marRight w:val="0"/>
                                                  <w:marTop w:val="0"/>
                                                  <w:marBottom w:val="0"/>
                                                  <w:divBdr>
                                                    <w:top w:val="none" w:sz="0" w:space="0" w:color="auto"/>
                                                    <w:left w:val="none" w:sz="0" w:space="0" w:color="auto"/>
                                                    <w:bottom w:val="none" w:sz="0" w:space="0" w:color="auto"/>
                                                    <w:right w:val="none" w:sz="0" w:space="0" w:color="auto"/>
                                                  </w:divBdr>
                                                </w:div>
                                                <w:div w:id="258493978">
                                                  <w:marLeft w:val="0"/>
                                                  <w:marRight w:val="0"/>
                                                  <w:marTop w:val="0"/>
                                                  <w:marBottom w:val="0"/>
                                                  <w:divBdr>
                                                    <w:top w:val="none" w:sz="0" w:space="0" w:color="auto"/>
                                                    <w:left w:val="none" w:sz="0" w:space="0" w:color="auto"/>
                                                    <w:bottom w:val="none" w:sz="0" w:space="0" w:color="auto"/>
                                                    <w:right w:val="none" w:sz="0" w:space="0" w:color="auto"/>
                                                  </w:divBdr>
                                                </w:div>
                                                <w:div w:id="1195850363">
                                                  <w:marLeft w:val="0"/>
                                                  <w:marRight w:val="0"/>
                                                  <w:marTop w:val="0"/>
                                                  <w:marBottom w:val="0"/>
                                                  <w:divBdr>
                                                    <w:top w:val="none" w:sz="0" w:space="0" w:color="auto"/>
                                                    <w:left w:val="none" w:sz="0" w:space="0" w:color="auto"/>
                                                    <w:bottom w:val="none" w:sz="0" w:space="0" w:color="auto"/>
                                                    <w:right w:val="none" w:sz="0" w:space="0" w:color="auto"/>
                                                  </w:divBdr>
                                                  <w:divsChild>
                                                    <w:div w:id="3200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425547">
      <w:bodyDiv w:val="1"/>
      <w:marLeft w:val="0"/>
      <w:marRight w:val="0"/>
      <w:marTop w:val="0"/>
      <w:marBottom w:val="0"/>
      <w:divBdr>
        <w:top w:val="none" w:sz="0" w:space="0" w:color="auto"/>
        <w:left w:val="none" w:sz="0" w:space="0" w:color="auto"/>
        <w:bottom w:val="none" w:sz="0" w:space="0" w:color="auto"/>
        <w:right w:val="none" w:sz="0" w:space="0" w:color="auto"/>
      </w:divBdr>
    </w:div>
    <w:div w:id="1897156874">
      <w:bodyDiv w:val="1"/>
      <w:marLeft w:val="0"/>
      <w:marRight w:val="0"/>
      <w:marTop w:val="0"/>
      <w:marBottom w:val="0"/>
      <w:divBdr>
        <w:top w:val="none" w:sz="0" w:space="0" w:color="auto"/>
        <w:left w:val="none" w:sz="0" w:space="0" w:color="auto"/>
        <w:bottom w:val="none" w:sz="0" w:space="0" w:color="auto"/>
        <w:right w:val="none" w:sz="0" w:space="0" w:color="auto"/>
      </w:divBdr>
    </w:div>
    <w:div w:id="2065444389">
      <w:bodyDiv w:val="1"/>
      <w:marLeft w:val="0"/>
      <w:marRight w:val="0"/>
      <w:marTop w:val="0"/>
      <w:marBottom w:val="0"/>
      <w:divBdr>
        <w:top w:val="none" w:sz="0" w:space="0" w:color="auto"/>
        <w:left w:val="none" w:sz="0" w:space="0" w:color="auto"/>
        <w:bottom w:val="none" w:sz="0" w:space="0" w:color="auto"/>
        <w:right w:val="none" w:sz="0" w:space="0" w:color="auto"/>
      </w:divBdr>
    </w:div>
    <w:div w:id="20967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r.ru/development/mcirabis/nreg/" TargetMode="External"/><Relationship Id="rId18" Type="http://schemas.openxmlformats.org/officeDocument/2006/relationships/header" Target="header2.xml"/><Relationship Id="rId26" Type="http://schemas.openxmlformats.org/officeDocument/2006/relationships/hyperlink" Target="https://www.cbr.ru/information_security/fincer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br.ru/development/mcirabis/Involve_EM/" TargetMode="External"/><Relationship Id="rId17" Type="http://schemas.openxmlformats.org/officeDocument/2006/relationships/footer" Target="footer1.xml"/><Relationship Id="rId25" Type="http://schemas.openxmlformats.org/officeDocument/2006/relationships/hyperlink" Target="https://www.cbr.ru/information_security/fincer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PSystem/payment_system/" TargetMode="External"/><Relationship Id="rId24" Type="http://schemas.openxmlformats.org/officeDocument/2006/relationships/hyperlink" Target="https://www.cbr.ru/information_security/fince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br.ru/development/mcirabis/" TargetMode="External"/><Relationship Id="rId23" Type="http://schemas.openxmlformats.org/officeDocument/2006/relationships/footer" Target="footer3.xml"/><Relationship Id="rId28" Type="http://schemas.openxmlformats.org/officeDocument/2006/relationships/hyperlink" Target="http://scakonsultant.vip.cbr.ru/veda/static4018_00_50_402652/document_notes_inner.htm?" TargetMode="External"/><Relationship Id="rId10" Type="http://schemas.openxmlformats.org/officeDocument/2006/relationships/hyperlink" Target="http://www.cbr.ru/news/" TargetMode="External"/><Relationship Id="rId19" Type="http://schemas.openxmlformats.org/officeDocument/2006/relationships/hyperlink" Target="https://www.cbr.ru/information_security/fincert/"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mailto:helpdeskmci@cbr.ru" TargetMode="External"/><Relationship Id="rId22" Type="http://schemas.openxmlformats.org/officeDocument/2006/relationships/header" Target="header4.xml"/><Relationship Id="rId27" Type="http://schemas.openxmlformats.org/officeDocument/2006/relationships/hyperlink" Target="http://scakonsultant.vip.cbr.ru/veda/static4018_00_50_402652/document_notes_inner.htm?" TargetMode="External"/><Relationship Id="rId30" Type="http://schemas.openxmlformats.org/officeDocument/2006/relationships/footer" Target="footer4.xml"/><Relationship Id="rId8" Type="http://schemas.openxmlformats.org/officeDocument/2006/relationships/hyperlink" Target="http://www.cbr.ru/development/Forma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EE94-18AC-49B7-9813-49541268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11433</Words>
  <Characters>85029</Characters>
  <DocSecurity>0</DocSecurity>
  <Lines>708</Lines>
  <Paragraphs>192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96270</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2024-05-24T07:19:00Z</dcterms:created>
  <dcterms:modified xsi:type="dcterms:W3CDTF">2024-05-24T09:13:00Z</dcterms:modified>
</cp:coreProperties>
</file>